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FEE" w:rsidRDefault="00024C3F" w:rsidP="006D042C">
      <w:pPr>
        <w:jc w:val="center"/>
        <w:rPr>
          <w:b/>
          <w:sz w:val="28"/>
        </w:rPr>
      </w:pPr>
      <w:r>
        <w:rPr>
          <w:b/>
          <w:noProof/>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32.6pt;width:103.1pt;height:39.9pt;z-index:251658240;mso-position-horizontal-relative:margin;mso-position-vertical-relative:margin">
            <v:imagedata r:id="rId7" o:title=""/>
            <w10:wrap type="square" anchorx="margin" anchory="margin"/>
          </v:shape>
          <o:OLEObject Type="Embed" ProgID="MSPhotoEd.3" ShapeID="_x0000_s1026" DrawAspect="Content" ObjectID="_1690866877" r:id="rId8"/>
        </w:object>
      </w:r>
    </w:p>
    <w:p w:rsidR="005D5827" w:rsidRDefault="006D042C" w:rsidP="006D042C">
      <w:pPr>
        <w:jc w:val="center"/>
        <w:rPr>
          <w:b/>
          <w:sz w:val="28"/>
        </w:rPr>
      </w:pPr>
      <w:r w:rsidRPr="006D042C">
        <w:rPr>
          <w:b/>
          <w:sz w:val="28"/>
        </w:rPr>
        <w:t xml:space="preserve">Exempt Research Category </w:t>
      </w:r>
      <w:r w:rsidR="00864B18">
        <w:rPr>
          <w:b/>
          <w:sz w:val="28"/>
        </w:rPr>
        <w:t>3</w:t>
      </w:r>
      <w:r w:rsidRPr="006D042C">
        <w:rPr>
          <w:b/>
          <w:sz w:val="28"/>
        </w:rPr>
        <w:t xml:space="preserve"> Appendix</w:t>
      </w:r>
    </w:p>
    <w:tbl>
      <w:tblPr>
        <w:tblStyle w:val="TableGrid"/>
        <w:tblW w:w="10800" w:type="dxa"/>
        <w:tblInd w:w="-725" w:type="dxa"/>
        <w:shd w:val="clear" w:color="auto" w:fill="EDEDED" w:themeFill="accent3" w:themeFillTint="33"/>
        <w:tblLook w:val="04A0" w:firstRow="1" w:lastRow="0" w:firstColumn="1" w:lastColumn="0" w:noHBand="0" w:noVBand="1"/>
      </w:tblPr>
      <w:tblGrid>
        <w:gridCol w:w="810"/>
        <w:gridCol w:w="6660"/>
        <w:gridCol w:w="3330"/>
      </w:tblGrid>
      <w:tr w:rsidR="006D042C" w:rsidTr="00335477">
        <w:trPr>
          <w:trHeight w:val="998"/>
        </w:trPr>
        <w:tc>
          <w:tcPr>
            <w:tcW w:w="10800" w:type="dxa"/>
            <w:gridSpan w:val="3"/>
            <w:shd w:val="clear" w:color="auto" w:fill="EDEDED" w:themeFill="accent3" w:themeFillTint="33"/>
          </w:tcPr>
          <w:p w:rsidR="006D042C" w:rsidRPr="006D042C" w:rsidRDefault="006D042C" w:rsidP="00E115F8">
            <w:r>
              <w:t xml:space="preserve">When conducting research that falls within exempt category </w:t>
            </w:r>
            <w:r w:rsidR="00E115F8">
              <w:t>3</w:t>
            </w:r>
            <w:r>
              <w:t xml:space="preserve"> as identified in the specific criteria and limitations according to 45 CFR 46.104</w:t>
            </w:r>
            <w:r w:rsidR="003E6AFA">
              <w:t xml:space="preserve"> and Subpart D (Children)</w:t>
            </w:r>
          </w:p>
        </w:tc>
      </w:tr>
      <w:tr w:rsidR="00864B18" w:rsidTr="003B51AA">
        <w:trPr>
          <w:trHeight w:val="530"/>
        </w:trPr>
        <w:tc>
          <w:tcPr>
            <w:tcW w:w="10800" w:type="dxa"/>
            <w:gridSpan w:val="3"/>
            <w:shd w:val="clear" w:color="auto" w:fill="EDEDED" w:themeFill="accent3" w:themeFillTint="33"/>
          </w:tcPr>
          <w:p w:rsidR="00864B18" w:rsidRDefault="00864B18" w:rsidP="006D042C">
            <w:r w:rsidRPr="00A07EF7">
              <w:t xml:space="preserve">Benign </w:t>
            </w:r>
            <w:r w:rsidR="00A07EF7">
              <w:t xml:space="preserve">behavioral interventions are defined as: Interventions that are </w:t>
            </w:r>
            <w:proofErr w:type="gramStart"/>
            <w:r w:rsidR="00A07EF7">
              <w:t>brief in duration</w:t>
            </w:r>
            <w:proofErr w:type="gramEnd"/>
            <w:r w:rsidR="00A07EF7">
              <w:t xml:space="preserve">, harmless, painless, not physically invasive, not likely to have a significant adverse lasting impact on the participants and the investigator has no reason to think the participants will find the interventions offensive or embarrassing. </w:t>
            </w:r>
          </w:p>
          <w:p w:rsidR="00A07EF7" w:rsidRDefault="00A07EF7" w:rsidP="006D042C"/>
          <w:p w:rsidR="00A07EF7" w:rsidRPr="00A07EF7" w:rsidRDefault="00A07EF7" w:rsidP="006D042C">
            <w:r>
              <w:t xml:space="preserve">Examples </w:t>
            </w:r>
            <w:proofErr w:type="gramStart"/>
            <w:r>
              <w:t>include:</w:t>
            </w:r>
            <w:proofErr w:type="gramEnd"/>
            <w:r>
              <w:t xml:space="preserve"> having participants play an online game, having them solve puzzles under various noise conditions, or having them decide how to allocate a nominal amount of received cash between themselves and someone else. </w:t>
            </w:r>
          </w:p>
        </w:tc>
      </w:tr>
      <w:tr w:rsidR="003B51AA" w:rsidTr="003B51AA">
        <w:trPr>
          <w:trHeight w:val="530"/>
        </w:trPr>
        <w:tc>
          <w:tcPr>
            <w:tcW w:w="10800" w:type="dxa"/>
            <w:gridSpan w:val="3"/>
            <w:shd w:val="clear" w:color="auto" w:fill="EDEDED" w:themeFill="accent3" w:themeFillTint="33"/>
          </w:tcPr>
          <w:p w:rsidR="003B51AA" w:rsidRPr="003B51AA" w:rsidRDefault="003B51AA" w:rsidP="006D042C">
            <w:pPr>
              <w:rPr>
                <w:b/>
              </w:rPr>
            </w:pPr>
            <w:r>
              <w:rPr>
                <w:b/>
              </w:rPr>
              <w:t>Section A</w:t>
            </w:r>
          </w:p>
        </w:tc>
      </w:tr>
      <w:tr w:rsidR="003E6AFA" w:rsidTr="00EF1F63">
        <w:trPr>
          <w:trHeight w:val="980"/>
        </w:trPr>
        <w:tc>
          <w:tcPr>
            <w:tcW w:w="810" w:type="dxa"/>
            <w:shd w:val="clear" w:color="auto" w:fill="EDEDED" w:themeFill="accent3" w:themeFillTint="33"/>
          </w:tcPr>
          <w:p w:rsidR="003E6AFA" w:rsidRPr="006D042C" w:rsidRDefault="003E6AFA" w:rsidP="006D042C">
            <w:r w:rsidRPr="006D042C">
              <w:t xml:space="preserve">1. </w:t>
            </w:r>
          </w:p>
        </w:tc>
        <w:tc>
          <w:tcPr>
            <w:tcW w:w="6660" w:type="dxa"/>
            <w:shd w:val="clear" w:color="auto" w:fill="EDEDED" w:themeFill="accent3" w:themeFillTint="33"/>
          </w:tcPr>
          <w:p w:rsidR="003E6AFA" w:rsidRPr="003E6AFA" w:rsidRDefault="00A07EF7" w:rsidP="006D042C">
            <w:r>
              <w:t xml:space="preserve">Will your research involve children? </w:t>
            </w:r>
            <w:r w:rsidR="003E6AFA">
              <w:t xml:space="preserve"> </w:t>
            </w:r>
          </w:p>
        </w:tc>
        <w:tc>
          <w:tcPr>
            <w:tcW w:w="3330" w:type="dxa"/>
            <w:shd w:val="clear" w:color="auto" w:fill="EDEDED" w:themeFill="accent3" w:themeFillTint="33"/>
          </w:tcPr>
          <w:p w:rsidR="003E6AFA" w:rsidRDefault="003E6AFA" w:rsidP="006D042C">
            <w:r>
              <w:fldChar w:fldCharType="begin">
                <w:ffData>
                  <w:name w:val="Check5"/>
                  <w:enabled/>
                  <w:calcOnExit w:val="0"/>
                  <w:checkBox>
                    <w:sizeAuto/>
                    <w:default w:val="0"/>
                  </w:checkBox>
                </w:ffData>
              </w:fldChar>
            </w:r>
            <w:bookmarkStart w:id="0" w:name="Check5"/>
            <w:r>
              <w:instrText xml:space="preserve"> FORMCHECKBOX </w:instrText>
            </w:r>
            <w:r w:rsidR="00024C3F">
              <w:fldChar w:fldCharType="separate"/>
            </w:r>
            <w:r>
              <w:fldChar w:fldCharType="end"/>
            </w:r>
            <w:bookmarkEnd w:id="0"/>
            <w:r>
              <w:t xml:space="preserve"> No</w:t>
            </w:r>
          </w:p>
          <w:p w:rsidR="003B51AA" w:rsidRPr="006D042C" w:rsidRDefault="003B51AA" w:rsidP="00A07EF7">
            <w:pPr>
              <w:ind w:left="856" w:hanging="856"/>
            </w:pPr>
            <w:r>
              <w:fldChar w:fldCharType="begin">
                <w:ffData>
                  <w:name w:val="Check6"/>
                  <w:enabled/>
                  <w:calcOnExit w:val="0"/>
                  <w:checkBox>
                    <w:sizeAuto/>
                    <w:default w:val="0"/>
                  </w:checkBox>
                </w:ffData>
              </w:fldChar>
            </w:r>
            <w:bookmarkStart w:id="1" w:name="Check6"/>
            <w:r>
              <w:instrText xml:space="preserve"> FORMCHECKBOX </w:instrText>
            </w:r>
            <w:r w:rsidR="00024C3F">
              <w:fldChar w:fldCharType="separate"/>
            </w:r>
            <w:r>
              <w:fldChar w:fldCharType="end"/>
            </w:r>
            <w:bookmarkEnd w:id="1"/>
            <w:r>
              <w:t xml:space="preserve"> Yes – </w:t>
            </w:r>
            <w:r w:rsidR="00A07EF7">
              <w:rPr>
                <w:b/>
                <w:color w:val="FF0000"/>
              </w:rPr>
              <w:t>STOP, child participants a</w:t>
            </w:r>
            <w:r w:rsidR="004F0293">
              <w:rPr>
                <w:b/>
                <w:color w:val="FF0000"/>
              </w:rPr>
              <w:t>re excluded from this category; submit under Full Board Review</w:t>
            </w:r>
          </w:p>
        </w:tc>
      </w:tr>
      <w:tr w:rsidR="006D042C" w:rsidTr="00EF1F63">
        <w:trPr>
          <w:trHeight w:val="890"/>
        </w:trPr>
        <w:tc>
          <w:tcPr>
            <w:tcW w:w="810" w:type="dxa"/>
            <w:shd w:val="clear" w:color="auto" w:fill="EDEDED" w:themeFill="accent3" w:themeFillTint="33"/>
          </w:tcPr>
          <w:p w:rsidR="006D042C" w:rsidRPr="006D042C" w:rsidRDefault="006D042C" w:rsidP="006D042C">
            <w:r>
              <w:t xml:space="preserve">2. </w:t>
            </w:r>
          </w:p>
        </w:tc>
        <w:tc>
          <w:tcPr>
            <w:tcW w:w="6660" w:type="dxa"/>
            <w:shd w:val="clear" w:color="auto" w:fill="EDEDED" w:themeFill="accent3" w:themeFillTint="33"/>
          </w:tcPr>
          <w:p w:rsidR="006D042C" w:rsidRPr="00A07EF7" w:rsidRDefault="00A07EF7" w:rsidP="006D042C">
            <w:proofErr w:type="gramStart"/>
            <w:r>
              <w:t>Will information be obtained</w:t>
            </w:r>
            <w:proofErr w:type="gramEnd"/>
            <w:r>
              <w:t xml:space="preserve"> in such a manner that the identity of the participants </w:t>
            </w:r>
            <w:r>
              <w:rPr>
                <w:b/>
              </w:rPr>
              <w:t>can</w:t>
            </w:r>
            <w:r>
              <w:t xml:space="preserve"> be readily ascertained directly or through identifiers linked to the participants?</w:t>
            </w:r>
          </w:p>
        </w:tc>
        <w:tc>
          <w:tcPr>
            <w:tcW w:w="3330" w:type="dxa"/>
            <w:shd w:val="clear" w:color="auto" w:fill="EDEDED" w:themeFill="accent3" w:themeFillTint="33"/>
          </w:tcPr>
          <w:p w:rsidR="006D042C" w:rsidRDefault="006D042C" w:rsidP="006D042C">
            <w:r>
              <w:fldChar w:fldCharType="begin">
                <w:ffData>
                  <w:name w:val="Check1"/>
                  <w:enabled/>
                  <w:calcOnExit w:val="0"/>
                  <w:checkBox>
                    <w:sizeAuto/>
                    <w:default w:val="0"/>
                  </w:checkBox>
                </w:ffData>
              </w:fldChar>
            </w:r>
            <w:bookmarkStart w:id="2" w:name="Check1"/>
            <w:r>
              <w:instrText xml:space="preserve"> FORMCHECKBOX </w:instrText>
            </w:r>
            <w:r w:rsidR="00024C3F">
              <w:fldChar w:fldCharType="separate"/>
            </w:r>
            <w:r>
              <w:fldChar w:fldCharType="end"/>
            </w:r>
            <w:bookmarkEnd w:id="2"/>
            <w:r>
              <w:t xml:space="preserve"> No</w:t>
            </w:r>
          </w:p>
          <w:p w:rsidR="006D042C" w:rsidRPr="006D042C" w:rsidRDefault="006D042C" w:rsidP="00A07EF7">
            <w:pPr>
              <w:ind w:left="766" w:hanging="766"/>
              <w:rPr>
                <w:color w:val="FF0000"/>
              </w:rPr>
            </w:pPr>
            <w:r>
              <w:fldChar w:fldCharType="begin">
                <w:ffData>
                  <w:name w:val="Check2"/>
                  <w:enabled/>
                  <w:calcOnExit w:val="0"/>
                  <w:checkBox>
                    <w:sizeAuto/>
                    <w:default w:val="0"/>
                  </w:checkBox>
                </w:ffData>
              </w:fldChar>
            </w:r>
            <w:bookmarkStart w:id="3" w:name="Check2"/>
            <w:r>
              <w:instrText xml:space="preserve"> FORMCHECKBOX </w:instrText>
            </w:r>
            <w:r w:rsidR="00024C3F">
              <w:fldChar w:fldCharType="separate"/>
            </w:r>
            <w:r>
              <w:fldChar w:fldCharType="end"/>
            </w:r>
            <w:bookmarkEnd w:id="3"/>
            <w:r>
              <w:t xml:space="preserve"> Yes – </w:t>
            </w:r>
            <w:r w:rsidR="00A07EF7">
              <w:rPr>
                <w:b/>
                <w:color w:val="FF0000"/>
              </w:rPr>
              <w:t>Complete the Limited IRB Review Appendix</w:t>
            </w:r>
          </w:p>
        </w:tc>
      </w:tr>
      <w:tr w:rsidR="00A07EF7" w:rsidTr="00EF1F63">
        <w:trPr>
          <w:trHeight w:val="890"/>
        </w:trPr>
        <w:tc>
          <w:tcPr>
            <w:tcW w:w="810" w:type="dxa"/>
            <w:shd w:val="clear" w:color="auto" w:fill="EDEDED" w:themeFill="accent3" w:themeFillTint="33"/>
          </w:tcPr>
          <w:p w:rsidR="00A07EF7" w:rsidRDefault="00A07EF7" w:rsidP="006D042C">
            <w:r>
              <w:t xml:space="preserve">3. </w:t>
            </w:r>
          </w:p>
        </w:tc>
        <w:tc>
          <w:tcPr>
            <w:tcW w:w="6660" w:type="dxa"/>
            <w:shd w:val="clear" w:color="auto" w:fill="EDEDED" w:themeFill="accent3" w:themeFillTint="33"/>
          </w:tcPr>
          <w:p w:rsidR="00A07EF7" w:rsidRDefault="00A07EF7" w:rsidP="006D042C">
            <w:r>
              <w:t>Would the disclosure of the information recorded place participants at risk of criminal or civil liability or be damaging to the participants financial standing, employability, educational advancement, or reputation?</w:t>
            </w:r>
          </w:p>
        </w:tc>
        <w:tc>
          <w:tcPr>
            <w:tcW w:w="3330" w:type="dxa"/>
            <w:shd w:val="clear" w:color="auto" w:fill="EDEDED" w:themeFill="accent3" w:themeFillTint="33"/>
          </w:tcPr>
          <w:p w:rsidR="00A07EF7" w:rsidRDefault="00A07EF7" w:rsidP="006D042C">
            <w:r>
              <w:fldChar w:fldCharType="begin">
                <w:ffData>
                  <w:name w:val="Check11"/>
                  <w:enabled/>
                  <w:calcOnExit w:val="0"/>
                  <w:checkBox>
                    <w:sizeAuto/>
                    <w:default w:val="0"/>
                  </w:checkBox>
                </w:ffData>
              </w:fldChar>
            </w:r>
            <w:bookmarkStart w:id="4" w:name="Check11"/>
            <w:r>
              <w:instrText xml:space="preserve"> FORMCHECKBOX </w:instrText>
            </w:r>
            <w:r w:rsidR="00024C3F">
              <w:fldChar w:fldCharType="separate"/>
            </w:r>
            <w:r>
              <w:fldChar w:fldCharType="end"/>
            </w:r>
            <w:bookmarkEnd w:id="4"/>
            <w:r>
              <w:t xml:space="preserve"> No</w:t>
            </w:r>
          </w:p>
          <w:p w:rsidR="00A07EF7" w:rsidRDefault="00A07EF7" w:rsidP="003803E8">
            <w:pPr>
              <w:ind w:left="766" w:hanging="766"/>
            </w:pPr>
            <w:r>
              <w:fldChar w:fldCharType="begin">
                <w:ffData>
                  <w:name w:val="Check12"/>
                  <w:enabled/>
                  <w:calcOnExit w:val="0"/>
                  <w:checkBox>
                    <w:sizeAuto/>
                    <w:default w:val="0"/>
                  </w:checkBox>
                </w:ffData>
              </w:fldChar>
            </w:r>
            <w:bookmarkStart w:id="5" w:name="Check12"/>
            <w:r>
              <w:instrText xml:space="preserve"> FORMCHECKBOX </w:instrText>
            </w:r>
            <w:r w:rsidR="00024C3F">
              <w:fldChar w:fldCharType="separate"/>
            </w:r>
            <w:r>
              <w:fldChar w:fldCharType="end"/>
            </w:r>
            <w:bookmarkEnd w:id="5"/>
            <w:r>
              <w:t xml:space="preserve"> Yes </w:t>
            </w:r>
            <w:r w:rsidR="003803E8">
              <w:t>–</w:t>
            </w:r>
            <w:r>
              <w:t xml:space="preserve"> </w:t>
            </w:r>
            <w:r w:rsidR="003803E8">
              <w:rPr>
                <w:b/>
                <w:color w:val="FF0000"/>
              </w:rPr>
              <w:t>Complete the Limited IRB Review Appendix</w:t>
            </w:r>
          </w:p>
        </w:tc>
      </w:tr>
      <w:tr w:rsidR="00A07EF7" w:rsidTr="00EF1F63">
        <w:trPr>
          <w:trHeight w:val="620"/>
        </w:trPr>
        <w:tc>
          <w:tcPr>
            <w:tcW w:w="810" w:type="dxa"/>
            <w:shd w:val="clear" w:color="auto" w:fill="EDEDED" w:themeFill="accent3" w:themeFillTint="33"/>
          </w:tcPr>
          <w:p w:rsidR="00A07EF7" w:rsidRPr="00A07EF7" w:rsidRDefault="00A07EF7" w:rsidP="006D042C">
            <w:r w:rsidRPr="00A07EF7">
              <w:t xml:space="preserve">4. </w:t>
            </w:r>
          </w:p>
        </w:tc>
        <w:tc>
          <w:tcPr>
            <w:tcW w:w="6660" w:type="dxa"/>
            <w:shd w:val="clear" w:color="auto" w:fill="EDEDED" w:themeFill="accent3" w:themeFillTint="33"/>
          </w:tcPr>
          <w:p w:rsidR="00A07EF7" w:rsidRPr="00A07EF7" w:rsidRDefault="00A07EF7" w:rsidP="006D042C">
            <w:r w:rsidRPr="00A07EF7">
              <w:t xml:space="preserve">Does the research involve deception or purposefully withholding study information from participants? </w:t>
            </w:r>
          </w:p>
        </w:tc>
        <w:tc>
          <w:tcPr>
            <w:tcW w:w="3330" w:type="dxa"/>
            <w:shd w:val="clear" w:color="auto" w:fill="EDEDED" w:themeFill="accent3" w:themeFillTint="33"/>
          </w:tcPr>
          <w:p w:rsidR="00A07EF7" w:rsidRDefault="00A07EF7" w:rsidP="006D042C">
            <w:r>
              <w:fldChar w:fldCharType="begin">
                <w:ffData>
                  <w:name w:val="Check13"/>
                  <w:enabled/>
                  <w:calcOnExit w:val="0"/>
                  <w:checkBox>
                    <w:sizeAuto/>
                    <w:default w:val="0"/>
                  </w:checkBox>
                </w:ffData>
              </w:fldChar>
            </w:r>
            <w:bookmarkStart w:id="6" w:name="Check13"/>
            <w:r>
              <w:instrText xml:space="preserve"> FORMCHECKBOX </w:instrText>
            </w:r>
            <w:r w:rsidR="00024C3F">
              <w:fldChar w:fldCharType="separate"/>
            </w:r>
            <w:r>
              <w:fldChar w:fldCharType="end"/>
            </w:r>
            <w:bookmarkEnd w:id="6"/>
            <w:r>
              <w:t xml:space="preserve"> No</w:t>
            </w:r>
          </w:p>
          <w:p w:rsidR="00A07EF7" w:rsidRPr="00A07EF7" w:rsidRDefault="00A07EF7" w:rsidP="00A07EF7">
            <w:r>
              <w:fldChar w:fldCharType="begin">
                <w:ffData>
                  <w:name w:val="Check14"/>
                  <w:enabled/>
                  <w:calcOnExit w:val="0"/>
                  <w:checkBox>
                    <w:sizeAuto/>
                    <w:default w:val="0"/>
                  </w:checkBox>
                </w:ffData>
              </w:fldChar>
            </w:r>
            <w:bookmarkStart w:id="7" w:name="Check14"/>
            <w:r>
              <w:instrText xml:space="preserve"> FORMCHECKBOX </w:instrText>
            </w:r>
            <w:r w:rsidR="00024C3F">
              <w:fldChar w:fldCharType="separate"/>
            </w:r>
            <w:r>
              <w:fldChar w:fldCharType="end"/>
            </w:r>
            <w:bookmarkEnd w:id="7"/>
            <w:r>
              <w:t xml:space="preserve"> Yes - </w:t>
            </w:r>
            <w:r>
              <w:rPr>
                <w:b/>
                <w:color w:val="FF0000"/>
              </w:rPr>
              <w:t>Complete Section B</w:t>
            </w:r>
          </w:p>
        </w:tc>
      </w:tr>
      <w:tr w:rsidR="00A07EF7" w:rsidTr="00EF1F63">
        <w:trPr>
          <w:trHeight w:val="620"/>
        </w:trPr>
        <w:tc>
          <w:tcPr>
            <w:tcW w:w="810" w:type="dxa"/>
            <w:shd w:val="clear" w:color="auto" w:fill="EDEDED" w:themeFill="accent3" w:themeFillTint="33"/>
          </w:tcPr>
          <w:p w:rsidR="00A07EF7" w:rsidRPr="00A07EF7" w:rsidRDefault="00A07EF7" w:rsidP="006D042C">
            <w:r>
              <w:t xml:space="preserve">5. </w:t>
            </w:r>
          </w:p>
        </w:tc>
        <w:tc>
          <w:tcPr>
            <w:tcW w:w="6660" w:type="dxa"/>
            <w:shd w:val="clear" w:color="auto" w:fill="EDEDED" w:themeFill="accent3" w:themeFillTint="33"/>
          </w:tcPr>
          <w:p w:rsidR="00A07EF7" w:rsidRPr="00A07EF7" w:rsidRDefault="00A07EF7" w:rsidP="006D042C">
            <w:proofErr w:type="gramStart"/>
            <w:r>
              <w:t>Will data be collected</w:t>
            </w:r>
            <w:proofErr w:type="gramEnd"/>
            <w:r>
              <w:t xml:space="preserve"> through audiovisual recording or video recording?</w:t>
            </w:r>
          </w:p>
        </w:tc>
        <w:tc>
          <w:tcPr>
            <w:tcW w:w="3330" w:type="dxa"/>
            <w:shd w:val="clear" w:color="auto" w:fill="EDEDED" w:themeFill="accent3" w:themeFillTint="33"/>
          </w:tcPr>
          <w:p w:rsidR="00A07EF7" w:rsidRDefault="00A07EF7" w:rsidP="006D042C">
            <w:r>
              <w:fldChar w:fldCharType="begin">
                <w:ffData>
                  <w:name w:val="Check15"/>
                  <w:enabled/>
                  <w:calcOnExit w:val="0"/>
                  <w:checkBox>
                    <w:sizeAuto/>
                    <w:default w:val="0"/>
                  </w:checkBox>
                </w:ffData>
              </w:fldChar>
            </w:r>
            <w:bookmarkStart w:id="8" w:name="Check15"/>
            <w:r>
              <w:instrText xml:space="preserve"> FORMCHECKBOX </w:instrText>
            </w:r>
            <w:r w:rsidR="00024C3F">
              <w:fldChar w:fldCharType="separate"/>
            </w:r>
            <w:r>
              <w:fldChar w:fldCharType="end"/>
            </w:r>
            <w:bookmarkEnd w:id="8"/>
            <w:r>
              <w:t xml:space="preserve"> No</w:t>
            </w:r>
          </w:p>
          <w:p w:rsidR="00A07EF7" w:rsidRPr="00A07EF7" w:rsidRDefault="00A07EF7" w:rsidP="006D042C">
            <w:r>
              <w:fldChar w:fldCharType="begin">
                <w:ffData>
                  <w:name w:val="Check16"/>
                  <w:enabled/>
                  <w:calcOnExit w:val="0"/>
                  <w:checkBox>
                    <w:sizeAuto/>
                    <w:default w:val="0"/>
                  </w:checkBox>
                </w:ffData>
              </w:fldChar>
            </w:r>
            <w:bookmarkStart w:id="9" w:name="Check16"/>
            <w:r>
              <w:instrText xml:space="preserve"> FORMCHECKBOX </w:instrText>
            </w:r>
            <w:r w:rsidR="00024C3F">
              <w:fldChar w:fldCharType="separate"/>
            </w:r>
            <w:r>
              <w:fldChar w:fldCharType="end"/>
            </w:r>
            <w:bookmarkEnd w:id="9"/>
            <w:r>
              <w:t xml:space="preserve"> Yes - </w:t>
            </w:r>
            <w:r>
              <w:rPr>
                <w:b/>
                <w:color w:val="FF0000"/>
              </w:rPr>
              <w:t>Complete Section C</w:t>
            </w:r>
          </w:p>
        </w:tc>
      </w:tr>
      <w:tr w:rsidR="003B51AA" w:rsidTr="004A6239">
        <w:trPr>
          <w:trHeight w:val="620"/>
        </w:trPr>
        <w:tc>
          <w:tcPr>
            <w:tcW w:w="10800" w:type="dxa"/>
            <w:gridSpan w:val="3"/>
            <w:shd w:val="clear" w:color="auto" w:fill="EDEDED" w:themeFill="accent3" w:themeFillTint="33"/>
          </w:tcPr>
          <w:p w:rsidR="003B51AA" w:rsidRPr="003B51AA" w:rsidRDefault="00A07EF7" w:rsidP="00C37829">
            <w:pPr>
              <w:rPr>
                <w:b/>
              </w:rPr>
            </w:pPr>
            <w:r>
              <w:rPr>
                <w:b/>
              </w:rPr>
              <w:t>Section B: Deception</w:t>
            </w:r>
            <w:r w:rsidR="00C37829">
              <w:rPr>
                <w:b/>
              </w:rPr>
              <w:t xml:space="preserve"> – Will you be using deception in your study? (If yes, answer question #6; if no, skip to question #7).</w:t>
            </w:r>
          </w:p>
        </w:tc>
      </w:tr>
      <w:tr w:rsidR="006D042C" w:rsidTr="00EF1F63">
        <w:trPr>
          <w:trHeight w:val="620"/>
        </w:trPr>
        <w:tc>
          <w:tcPr>
            <w:tcW w:w="810" w:type="dxa"/>
            <w:shd w:val="clear" w:color="auto" w:fill="EDEDED" w:themeFill="accent3" w:themeFillTint="33"/>
          </w:tcPr>
          <w:p w:rsidR="006D042C" w:rsidRDefault="00A07EF7" w:rsidP="006D042C">
            <w:r>
              <w:t xml:space="preserve">6. </w:t>
            </w:r>
          </w:p>
        </w:tc>
        <w:tc>
          <w:tcPr>
            <w:tcW w:w="6660" w:type="dxa"/>
            <w:shd w:val="clear" w:color="auto" w:fill="EDEDED" w:themeFill="accent3" w:themeFillTint="33"/>
          </w:tcPr>
          <w:p w:rsidR="006D042C" w:rsidRPr="006D042C" w:rsidRDefault="004F0293" w:rsidP="0013775D">
            <w:r>
              <w:t xml:space="preserve">Is there information in the </w:t>
            </w:r>
            <w:r w:rsidR="0013775D">
              <w:t>consent form/i</w:t>
            </w:r>
            <w:r>
              <w:t xml:space="preserve">nformational </w:t>
            </w:r>
            <w:r w:rsidR="0013775D">
              <w:t>l</w:t>
            </w:r>
            <w:r>
              <w:t>etter</w:t>
            </w:r>
            <w:r w:rsidR="00A07EF7">
              <w:t xml:space="preserve"> that informs </w:t>
            </w:r>
            <w:r>
              <w:t>the participant</w:t>
            </w:r>
            <w:r w:rsidR="00A07EF7">
              <w:t xml:space="preserve"> that he/she will be unaware of, or misled regarding the nature or purposes of the research?</w:t>
            </w:r>
          </w:p>
        </w:tc>
        <w:tc>
          <w:tcPr>
            <w:tcW w:w="3330" w:type="dxa"/>
            <w:shd w:val="clear" w:color="auto" w:fill="EDEDED" w:themeFill="accent3" w:themeFillTint="33"/>
          </w:tcPr>
          <w:p w:rsidR="006D042C" w:rsidRDefault="006D042C" w:rsidP="00A07EF7">
            <w:pPr>
              <w:ind w:left="768" w:hanging="768"/>
            </w:pPr>
            <w:r>
              <w:fldChar w:fldCharType="begin">
                <w:ffData>
                  <w:name w:val="Check3"/>
                  <w:enabled/>
                  <w:calcOnExit w:val="0"/>
                  <w:checkBox>
                    <w:sizeAuto/>
                    <w:default w:val="0"/>
                  </w:checkBox>
                </w:ffData>
              </w:fldChar>
            </w:r>
            <w:bookmarkStart w:id="10" w:name="Check3"/>
            <w:r>
              <w:instrText xml:space="preserve"> FORMCHECKBOX </w:instrText>
            </w:r>
            <w:r w:rsidR="00024C3F">
              <w:fldChar w:fldCharType="separate"/>
            </w:r>
            <w:r>
              <w:fldChar w:fldCharType="end"/>
            </w:r>
            <w:bookmarkEnd w:id="10"/>
            <w:r>
              <w:t xml:space="preserve"> No</w:t>
            </w:r>
            <w:r w:rsidR="00A07EF7">
              <w:t xml:space="preserve"> - </w:t>
            </w:r>
            <w:r w:rsidR="00A07EF7" w:rsidRPr="006D042C">
              <w:rPr>
                <w:b/>
                <w:color w:val="FF0000"/>
              </w:rPr>
              <w:t>STOP, the resea</w:t>
            </w:r>
            <w:r w:rsidR="00A07EF7">
              <w:rPr>
                <w:b/>
                <w:color w:val="FF0000"/>
              </w:rPr>
              <w:t>rch does not qualify for exemption</w:t>
            </w:r>
            <w:r w:rsidR="004F0293">
              <w:rPr>
                <w:b/>
                <w:color w:val="FF0000"/>
              </w:rPr>
              <w:t>; submit under Expedited Review</w:t>
            </w:r>
          </w:p>
          <w:p w:rsidR="006D042C" w:rsidRPr="006D042C" w:rsidRDefault="006D042C" w:rsidP="004F0293">
            <w:pPr>
              <w:ind w:left="766" w:hanging="766"/>
            </w:pPr>
            <w:r>
              <w:fldChar w:fldCharType="begin">
                <w:ffData>
                  <w:name w:val="Check4"/>
                  <w:enabled/>
                  <w:calcOnExit w:val="0"/>
                  <w:checkBox>
                    <w:sizeAuto/>
                    <w:default w:val="0"/>
                  </w:checkBox>
                </w:ffData>
              </w:fldChar>
            </w:r>
            <w:bookmarkStart w:id="11" w:name="Check4"/>
            <w:r>
              <w:instrText xml:space="preserve"> FORMCHECKBOX </w:instrText>
            </w:r>
            <w:r w:rsidR="00024C3F">
              <w:fldChar w:fldCharType="separate"/>
            </w:r>
            <w:r>
              <w:fldChar w:fldCharType="end"/>
            </w:r>
            <w:bookmarkEnd w:id="11"/>
            <w:r>
              <w:t xml:space="preserve"> Yes </w:t>
            </w:r>
            <w:r w:rsidR="003B51AA">
              <w:t>–</w:t>
            </w:r>
            <w:r>
              <w:t xml:space="preserve"> </w:t>
            </w:r>
            <w:r w:rsidR="003B51AA">
              <w:rPr>
                <w:b/>
                <w:color w:val="FF0000"/>
              </w:rPr>
              <w:t xml:space="preserve">Complete </w:t>
            </w:r>
            <w:r w:rsidR="00A07EF7">
              <w:rPr>
                <w:b/>
                <w:color w:val="FF0000"/>
              </w:rPr>
              <w:t>the Limited IRB Review Appendix</w:t>
            </w:r>
            <w:r w:rsidR="004F0293">
              <w:rPr>
                <w:b/>
                <w:color w:val="FF0000"/>
              </w:rPr>
              <w:t xml:space="preserve">. </w:t>
            </w:r>
            <w:r w:rsidR="00EF1F63">
              <w:rPr>
                <w:b/>
                <w:color w:val="FF0000"/>
              </w:rPr>
              <w:t xml:space="preserve"> </w:t>
            </w:r>
          </w:p>
        </w:tc>
      </w:tr>
      <w:tr w:rsidR="00A07EF7" w:rsidTr="00E156C0">
        <w:trPr>
          <w:trHeight w:val="620"/>
        </w:trPr>
        <w:tc>
          <w:tcPr>
            <w:tcW w:w="10800" w:type="dxa"/>
            <w:gridSpan w:val="3"/>
            <w:shd w:val="clear" w:color="auto" w:fill="EDEDED" w:themeFill="accent3" w:themeFillTint="33"/>
          </w:tcPr>
          <w:p w:rsidR="003803E8" w:rsidRDefault="00A07EF7" w:rsidP="003803E8">
            <w:r w:rsidRPr="00A07EF7">
              <w:rPr>
                <w:b/>
              </w:rPr>
              <w:t>S</w:t>
            </w:r>
            <w:r w:rsidR="003803E8">
              <w:rPr>
                <w:b/>
              </w:rPr>
              <w:t>e</w:t>
            </w:r>
            <w:r w:rsidR="00C37829">
              <w:rPr>
                <w:b/>
              </w:rPr>
              <w:t xml:space="preserve">ction C: Audiovisual Recording: - Will you be using audiovisual recording in your protocol? (If yes, answer question #7 and #8; if no, skip question #7 and 8). </w:t>
            </w:r>
            <w:r w:rsidR="003803E8">
              <w:t>Please justify the need for audiovisual and/or video recording in the protocol</w:t>
            </w:r>
            <w:r w:rsidR="00C37829">
              <w:t xml:space="preserve">. </w:t>
            </w:r>
            <w:r w:rsidR="00C37829">
              <w:fldChar w:fldCharType="begin">
                <w:ffData>
                  <w:name w:val="Text1"/>
                  <w:enabled/>
                  <w:calcOnExit w:val="0"/>
                  <w:textInput/>
                </w:ffData>
              </w:fldChar>
            </w:r>
            <w:bookmarkStart w:id="12" w:name="Text1"/>
            <w:r w:rsidR="00C37829">
              <w:instrText xml:space="preserve"> FORMTEXT </w:instrText>
            </w:r>
            <w:r w:rsidR="00C37829">
              <w:fldChar w:fldCharType="separate"/>
            </w:r>
            <w:r w:rsidR="00C37829">
              <w:rPr>
                <w:noProof/>
              </w:rPr>
              <w:t> </w:t>
            </w:r>
            <w:r w:rsidR="00C37829">
              <w:rPr>
                <w:noProof/>
              </w:rPr>
              <w:t> </w:t>
            </w:r>
            <w:r w:rsidR="00C37829">
              <w:rPr>
                <w:noProof/>
              </w:rPr>
              <w:t> </w:t>
            </w:r>
            <w:r w:rsidR="00C37829">
              <w:rPr>
                <w:noProof/>
              </w:rPr>
              <w:t> </w:t>
            </w:r>
            <w:r w:rsidR="00C37829">
              <w:rPr>
                <w:noProof/>
              </w:rPr>
              <w:t> </w:t>
            </w:r>
            <w:r w:rsidR="00C37829">
              <w:fldChar w:fldCharType="end"/>
            </w:r>
            <w:bookmarkEnd w:id="12"/>
          </w:p>
          <w:p w:rsidR="00A07EF7" w:rsidRDefault="00A07EF7" w:rsidP="006D042C">
            <w:pPr>
              <w:rPr>
                <w:b/>
              </w:rPr>
            </w:pPr>
          </w:p>
          <w:p w:rsidR="00C37829" w:rsidRPr="00A07EF7" w:rsidRDefault="00C37829" w:rsidP="006D042C">
            <w:pPr>
              <w:rPr>
                <w:b/>
              </w:rPr>
            </w:pPr>
          </w:p>
        </w:tc>
      </w:tr>
      <w:tr w:rsidR="003B51AA" w:rsidTr="00EF1F63">
        <w:trPr>
          <w:trHeight w:val="620"/>
        </w:trPr>
        <w:tc>
          <w:tcPr>
            <w:tcW w:w="810" w:type="dxa"/>
            <w:shd w:val="clear" w:color="auto" w:fill="EDEDED" w:themeFill="accent3" w:themeFillTint="33"/>
          </w:tcPr>
          <w:p w:rsidR="003B51AA" w:rsidRDefault="003803E8" w:rsidP="006D042C">
            <w:r>
              <w:lastRenderedPageBreak/>
              <w:t>7</w:t>
            </w:r>
            <w:r w:rsidR="003B51AA">
              <w:t xml:space="preserve">. </w:t>
            </w:r>
          </w:p>
        </w:tc>
        <w:tc>
          <w:tcPr>
            <w:tcW w:w="6660" w:type="dxa"/>
            <w:shd w:val="clear" w:color="auto" w:fill="EDEDED" w:themeFill="accent3" w:themeFillTint="33"/>
          </w:tcPr>
          <w:p w:rsidR="003B51AA" w:rsidRDefault="004F0293" w:rsidP="004F0293">
            <w:r>
              <w:t xml:space="preserve">Will there be information in the </w:t>
            </w:r>
            <w:r w:rsidR="0013775D">
              <w:t>consent form/</w:t>
            </w:r>
            <w:r>
              <w:t xml:space="preserve">informational letter </w:t>
            </w:r>
            <w:r w:rsidR="00A07EF7">
              <w:t xml:space="preserve">that informs </w:t>
            </w:r>
            <w:r>
              <w:t>the participant</w:t>
            </w:r>
            <w:r w:rsidR="00A07EF7">
              <w:t xml:space="preserve"> that he/she </w:t>
            </w:r>
            <w:proofErr w:type="gramStart"/>
            <w:r w:rsidR="00A07EF7">
              <w:t>will be recorded</w:t>
            </w:r>
            <w:proofErr w:type="gramEnd"/>
            <w:r w:rsidR="00A07EF7">
              <w:t xml:space="preserve"> via audio or video?</w:t>
            </w:r>
          </w:p>
        </w:tc>
        <w:tc>
          <w:tcPr>
            <w:tcW w:w="3330" w:type="dxa"/>
            <w:shd w:val="clear" w:color="auto" w:fill="EDEDED" w:themeFill="accent3" w:themeFillTint="33"/>
          </w:tcPr>
          <w:p w:rsidR="003B51AA" w:rsidRDefault="003B51AA" w:rsidP="00EF1F63">
            <w:pPr>
              <w:ind w:left="768" w:hanging="768"/>
            </w:pPr>
            <w:r>
              <w:fldChar w:fldCharType="begin">
                <w:ffData>
                  <w:name w:val="Check9"/>
                  <w:enabled/>
                  <w:calcOnExit w:val="0"/>
                  <w:checkBox>
                    <w:sizeAuto/>
                    <w:default w:val="0"/>
                  </w:checkBox>
                </w:ffData>
              </w:fldChar>
            </w:r>
            <w:bookmarkStart w:id="13" w:name="Check9"/>
            <w:r>
              <w:instrText xml:space="preserve"> FORMCHECKBOX </w:instrText>
            </w:r>
            <w:r w:rsidR="00024C3F">
              <w:fldChar w:fldCharType="separate"/>
            </w:r>
            <w:r>
              <w:fldChar w:fldCharType="end"/>
            </w:r>
            <w:bookmarkEnd w:id="13"/>
            <w:r>
              <w:t xml:space="preserve"> No</w:t>
            </w:r>
            <w:r w:rsidR="00EF1F63">
              <w:t xml:space="preserve"> - </w:t>
            </w:r>
            <w:r w:rsidR="00EF1F63" w:rsidRPr="006D042C">
              <w:rPr>
                <w:b/>
                <w:color w:val="FF0000"/>
              </w:rPr>
              <w:t>STOP, the research does not qualify for exempt</w:t>
            </w:r>
            <w:r w:rsidR="00EF1F63">
              <w:rPr>
                <w:b/>
                <w:color w:val="FF0000"/>
              </w:rPr>
              <w:t>ion</w:t>
            </w:r>
            <w:r w:rsidR="0013775D">
              <w:rPr>
                <w:b/>
                <w:color w:val="FF0000"/>
              </w:rPr>
              <w:t>; submit under Expedited Review</w:t>
            </w:r>
          </w:p>
          <w:p w:rsidR="003B51AA" w:rsidRDefault="003B51AA" w:rsidP="0013775D">
            <w:pPr>
              <w:ind w:left="766" w:hanging="766"/>
            </w:pPr>
            <w:r>
              <w:fldChar w:fldCharType="begin">
                <w:ffData>
                  <w:name w:val="Check10"/>
                  <w:enabled/>
                  <w:calcOnExit w:val="0"/>
                  <w:checkBox>
                    <w:sizeAuto/>
                    <w:default w:val="0"/>
                  </w:checkBox>
                </w:ffData>
              </w:fldChar>
            </w:r>
            <w:bookmarkStart w:id="14" w:name="Check10"/>
            <w:r>
              <w:instrText xml:space="preserve"> FORMCHECKBOX </w:instrText>
            </w:r>
            <w:r w:rsidR="00024C3F">
              <w:fldChar w:fldCharType="separate"/>
            </w:r>
            <w:r>
              <w:fldChar w:fldCharType="end"/>
            </w:r>
            <w:bookmarkEnd w:id="14"/>
            <w:r>
              <w:t xml:space="preserve"> Yes </w:t>
            </w:r>
            <w:r w:rsidR="00EF1F63">
              <w:t>–</w:t>
            </w:r>
            <w:r>
              <w:t xml:space="preserve"> </w:t>
            </w:r>
            <w:r w:rsidR="00EF1F63">
              <w:rPr>
                <w:b/>
                <w:color w:val="FF0000"/>
              </w:rPr>
              <w:t xml:space="preserve">Please include </w:t>
            </w:r>
            <w:r w:rsidR="0013775D">
              <w:rPr>
                <w:b/>
                <w:color w:val="FF0000"/>
              </w:rPr>
              <w:t>a copy of the release</w:t>
            </w:r>
            <w:r w:rsidR="00EF1F63">
              <w:rPr>
                <w:b/>
                <w:color w:val="FF0000"/>
              </w:rPr>
              <w:t xml:space="preserve"> with your submission. </w:t>
            </w:r>
          </w:p>
        </w:tc>
      </w:tr>
      <w:tr w:rsidR="00EF1F63" w:rsidTr="00EF1F63">
        <w:trPr>
          <w:trHeight w:val="620"/>
        </w:trPr>
        <w:tc>
          <w:tcPr>
            <w:tcW w:w="810" w:type="dxa"/>
            <w:shd w:val="clear" w:color="auto" w:fill="EDEDED" w:themeFill="accent3" w:themeFillTint="33"/>
          </w:tcPr>
          <w:p w:rsidR="00EF1F63" w:rsidRDefault="00C37829" w:rsidP="006D042C">
            <w:r>
              <w:t>8</w:t>
            </w:r>
            <w:r w:rsidR="00EF1F63">
              <w:t xml:space="preserve">. </w:t>
            </w:r>
          </w:p>
        </w:tc>
        <w:tc>
          <w:tcPr>
            <w:tcW w:w="6660" w:type="dxa"/>
            <w:shd w:val="clear" w:color="auto" w:fill="EDEDED" w:themeFill="accent3" w:themeFillTint="33"/>
          </w:tcPr>
          <w:p w:rsidR="00EF1F63" w:rsidRDefault="00EF1F63" w:rsidP="006D042C">
            <w:proofErr w:type="gramStart"/>
            <w:r>
              <w:t>Will the audiovisual or video recording information be retained</w:t>
            </w:r>
            <w:proofErr w:type="gramEnd"/>
            <w:r>
              <w:t xml:space="preserve"> in a manner that makes the identity of the participants readily ascertainable? </w:t>
            </w:r>
          </w:p>
        </w:tc>
        <w:tc>
          <w:tcPr>
            <w:tcW w:w="3330" w:type="dxa"/>
            <w:shd w:val="clear" w:color="auto" w:fill="EDEDED" w:themeFill="accent3" w:themeFillTint="33"/>
          </w:tcPr>
          <w:p w:rsidR="00EF1F63" w:rsidRDefault="00EF1F63" w:rsidP="00EF1F63">
            <w:pPr>
              <w:ind w:left="768" w:hanging="768"/>
            </w:pPr>
            <w:r>
              <w:rPr>
                <w:b/>
              </w:rPr>
              <w:fldChar w:fldCharType="begin">
                <w:ffData>
                  <w:name w:val="Check18"/>
                  <w:enabled/>
                  <w:calcOnExit w:val="0"/>
                  <w:checkBox>
                    <w:sizeAuto/>
                    <w:default w:val="0"/>
                  </w:checkBox>
                </w:ffData>
              </w:fldChar>
            </w:r>
            <w:bookmarkStart w:id="15" w:name="Check18"/>
            <w:r>
              <w:rPr>
                <w:b/>
              </w:rPr>
              <w:instrText xml:space="preserve"> FORMCHECKBOX </w:instrText>
            </w:r>
            <w:r w:rsidR="00024C3F">
              <w:rPr>
                <w:b/>
              </w:rPr>
            </w:r>
            <w:r w:rsidR="00024C3F">
              <w:rPr>
                <w:b/>
              </w:rPr>
              <w:fldChar w:fldCharType="separate"/>
            </w:r>
            <w:r>
              <w:rPr>
                <w:b/>
              </w:rPr>
              <w:fldChar w:fldCharType="end"/>
            </w:r>
            <w:bookmarkEnd w:id="15"/>
            <w:r>
              <w:rPr>
                <w:b/>
              </w:rPr>
              <w:t xml:space="preserve"> </w:t>
            </w:r>
            <w:r>
              <w:t>No</w:t>
            </w:r>
          </w:p>
          <w:p w:rsidR="00EF1F63" w:rsidRPr="00EF1F63" w:rsidRDefault="00EF1F63" w:rsidP="00EF1F63">
            <w:pPr>
              <w:ind w:left="768" w:hanging="768"/>
            </w:pPr>
            <w:r>
              <w:fldChar w:fldCharType="begin">
                <w:ffData>
                  <w:name w:val="Check19"/>
                  <w:enabled/>
                  <w:calcOnExit w:val="0"/>
                  <w:checkBox>
                    <w:sizeAuto/>
                    <w:default w:val="0"/>
                  </w:checkBox>
                </w:ffData>
              </w:fldChar>
            </w:r>
            <w:bookmarkStart w:id="16" w:name="Check19"/>
            <w:r>
              <w:instrText xml:space="preserve"> FORMCHECKBOX </w:instrText>
            </w:r>
            <w:r w:rsidR="00024C3F">
              <w:fldChar w:fldCharType="separate"/>
            </w:r>
            <w:r>
              <w:fldChar w:fldCharType="end"/>
            </w:r>
            <w:bookmarkEnd w:id="16"/>
            <w:r>
              <w:t xml:space="preserve"> Yes – </w:t>
            </w:r>
            <w:r w:rsidRPr="00EF1F63">
              <w:rPr>
                <w:b/>
                <w:color w:val="FF0000"/>
              </w:rPr>
              <w:t>(Study will require limited IRB review)</w:t>
            </w:r>
          </w:p>
        </w:tc>
      </w:tr>
      <w:tr w:rsidR="006D042C" w:rsidTr="00335477">
        <w:trPr>
          <w:trHeight w:val="962"/>
        </w:trPr>
        <w:tc>
          <w:tcPr>
            <w:tcW w:w="10800" w:type="dxa"/>
            <w:gridSpan w:val="3"/>
            <w:shd w:val="clear" w:color="auto" w:fill="EDEDED" w:themeFill="accent3" w:themeFillTint="33"/>
          </w:tcPr>
          <w:p w:rsidR="00335477" w:rsidRDefault="00335477" w:rsidP="006D042C">
            <w:r>
              <w:t>If after completing this appendix you have determined that your research does qualify for an exempt review under this category, please fill out the Protocol Application Form found on the IRB website under Forms (</w:t>
            </w:r>
            <w:hyperlink r:id="rId9" w:history="1">
              <w:r w:rsidRPr="003E7BE3">
                <w:rPr>
                  <w:rStyle w:val="Hyperlink"/>
                </w:rPr>
                <w:t>http://www.sru.edu/offices/institutional-review-board/how-to-apply-to-the-irb</w:t>
              </w:r>
            </w:hyperlink>
            <w:r>
              <w:t xml:space="preserve">) and submit this appendix with your protocol. </w:t>
            </w:r>
          </w:p>
          <w:p w:rsidR="00335477" w:rsidRDefault="00335477" w:rsidP="006D042C"/>
          <w:p w:rsidR="006D042C" w:rsidRPr="006D042C" w:rsidRDefault="00335477" w:rsidP="006D042C">
            <w:r>
              <w:t xml:space="preserve">You can receive submission guidance by emailing your questions to </w:t>
            </w:r>
            <w:hyperlink r:id="rId10" w:history="1">
              <w:r w:rsidRPr="003E7BE3">
                <w:rPr>
                  <w:rStyle w:val="Hyperlink"/>
                </w:rPr>
                <w:t>irb@sru.edu</w:t>
              </w:r>
            </w:hyperlink>
            <w:r>
              <w:t xml:space="preserve">.  </w:t>
            </w:r>
          </w:p>
        </w:tc>
      </w:tr>
    </w:tbl>
    <w:p w:rsidR="006D042C" w:rsidRPr="006D042C" w:rsidRDefault="006D042C" w:rsidP="006D042C">
      <w:pPr>
        <w:jc w:val="center"/>
        <w:rPr>
          <w:b/>
          <w:sz w:val="28"/>
        </w:rPr>
      </w:pPr>
    </w:p>
    <w:p w:rsidR="006D042C" w:rsidRPr="006D042C" w:rsidRDefault="006D042C" w:rsidP="006D042C">
      <w:pPr>
        <w:jc w:val="center"/>
        <w:rPr>
          <w:b/>
        </w:rPr>
      </w:pPr>
      <w:bookmarkStart w:id="17" w:name="_GoBack"/>
      <w:bookmarkEnd w:id="17"/>
    </w:p>
    <w:sectPr w:rsidR="006D042C" w:rsidRPr="006D042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C3F" w:rsidRDefault="00024C3F" w:rsidP="003226A9">
      <w:pPr>
        <w:spacing w:after="0" w:line="240" w:lineRule="auto"/>
      </w:pPr>
      <w:r>
        <w:separator/>
      </w:r>
    </w:p>
  </w:endnote>
  <w:endnote w:type="continuationSeparator" w:id="0">
    <w:p w:rsidR="00024C3F" w:rsidRDefault="00024C3F" w:rsidP="00322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6A9" w:rsidRDefault="007717F3" w:rsidP="003226A9">
    <w:pPr>
      <w:pStyle w:val="Footer"/>
      <w:jc w:val="right"/>
    </w:pPr>
    <w:r>
      <w:t>Revised August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C3F" w:rsidRDefault="00024C3F" w:rsidP="003226A9">
      <w:pPr>
        <w:spacing w:after="0" w:line="240" w:lineRule="auto"/>
      </w:pPr>
      <w:r>
        <w:separator/>
      </w:r>
    </w:p>
  </w:footnote>
  <w:footnote w:type="continuationSeparator" w:id="0">
    <w:p w:rsidR="00024C3F" w:rsidRDefault="00024C3F" w:rsidP="003226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4D747D"/>
    <w:multiLevelType w:val="hybridMultilevel"/>
    <w:tmpl w:val="E4BC8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42C"/>
    <w:rsid w:val="00024C3F"/>
    <w:rsid w:val="00090FEE"/>
    <w:rsid w:val="00103CAA"/>
    <w:rsid w:val="0013775D"/>
    <w:rsid w:val="003226A9"/>
    <w:rsid w:val="00335477"/>
    <w:rsid w:val="003803E8"/>
    <w:rsid w:val="003B51AA"/>
    <w:rsid w:val="003E6AFA"/>
    <w:rsid w:val="004F0293"/>
    <w:rsid w:val="005D5827"/>
    <w:rsid w:val="006D042C"/>
    <w:rsid w:val="007717F3"/>
    <w:rsid w:val="00864B18"/>
    <w:rsid w:val="00A07EF7"/>
    <w:rsid w:val="00AB35FB"/>
    <w:rsid w:val="00C37829"/>
    <w:rsid w:val="00C867DC"/>
    <w:rsid w:val="00E115F8"/>
    <w:rsid w:val="00EF1F63"/>
    <w:rsid w:val="00F76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0DC9CC"/>
  <w15:chartTrackingRefBased/>
  <w15:docId w15:val="{0B215841-1C89-49A8-B1E4-2E7664CD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0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042C"/>
    <w:pPr>
      <w:ind w:left="720"/>
      <w:contextualSpacing/>
    </w:pPr>
  </w:style>
  <w:style w:type="character" w:styleId="Hyperlink">
    <w:name w:val="Hyperlink"/>
    <w:basedOn w:val="DefaultParagraphFont"/>
    <w:uiPriority w:val="99"/>
    <w:unhideWhenUsed/>
    <w:rsid w:val="00335477"/>
    <w:rPr>
      <w:color w:val="0563C1" w:themeColor="hyperlink"/>
      <w:u w:val="single"/>
    </w:rPr>
  </w:style>
  <w:style w:type="paragraph" w:styleId="BalloonText">
    <w:name w:val="Balloon Text"/>
    <w:basedOn w:val="Normal"/>
    <w:link w:val="BalloonTextChar"/>
    <w:uiPriority w:val="99"/>
    <w:semiHidden/>
    <w:unhideWhenUsed/>
    <w:rsid w:val="003E6A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AFA"/>
    <w:rPr>
      <w:rFonts w:ascii="Segoe UI" w:hAnsi="Segoe UI" w:cs="Segoe UI"/>
      <w:sz w:val="18"/>
      <w:szCs w:val="18"/>
    </w:rPr>
  </w:style>
  <w:style w:type="paragraph" w:styleId="Header">
    <w:name w:val="header"/>
    <w:basedOn w:val="Normal"/>
    <w:link w:val="HeaderChar"/>
    <w:uiPriority w:val="99"/>
    <w:unhideWhenUsed/>
    <w:rsid w:val="003226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6A9"/>
  </w:style>
  <w:style w:type="paragraph" w:styleId="Footer">
    <w:name w:val="footer"/>
    <w:basedOn w:val="Normal"/>
    <w:link w:val="FooterChar"/>
    <w:uiPriority w:val="99"/>
    <w:unhideWhenUsed/>
    <w:rsid w:val="003226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rb@sru.edu" TargetMode="External"/><Relationship Id="rId4" Type="http://schemas.openxmlformats.org/officeDocument/2006/relationships/webSettings" Target="webSettings.xml"/><Relationship Id="rId9" Type="http://schemas.openxmlformats.org/officeDocument/2006/relationships/hyperlink" Target="http://www.sru.edu/offices/institutional-review-board/how-to-apply-to-the-ir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Slippery Rock University</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Hyatt, Casey R.</dc:creator>
  <cp:keywords/>
  <dc:description/>
  <cp:lastModifiedBy>Hyatt, Casey R.</cp:lastModifiedBy>
  <cp:revision>10</cp:revision>
  <cp:lastPrinted>2019-01-17T15:17:00Z</cp:lastPrinted>
  <dcterms:created xsi:type="dcterms:W3CDTF">2019-01-09T20:58:00Z</dcterms:created>
  <dcterms:modified xsi:type="dcterms:W3CDTF">2021-08-19T12:28:00Z</dcterms:modified>
</cp:coreProperties>
</file>