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01"/>
        <w:tblW w:w="10800" w:type="dxa"/>
        <w:shd w:val="clear" w:color="auto" w:fill="EDEDED" w:themeFill="accent3" w:themeFillTint="33"/>
        <w:tblLook w:val="04A0" w:firstRow="1" w:lastRow="0" w:firstColumn="1" w:lastColumn="0" w:noHBand="0" w:noVBand="1"/>
      </w:tblPr>
      <w:tblGrid>
        <w:gridCol w:w="807"/>
        <w:gridCol w:w="489"/>
        <w:gridCol w:w="6181"/>
        <w:gridCol w:w="3323"/>
      </w:tblGrid>
      <w:tr w:rsidR="000A58E8" w:rsidTr="008A76F6">
        <w:trPr>
          <w:trHeight w:val="620"/>
        </w:trPr>
        <w:tc>
          <w:tcPr>
            <w:tcW w:w="10800" w:type="dxa"/>
            <w:gridSpan w:val="4"/>
            <w:shd w:val="clear" w:color="auto" w:fill="EDEDED" w:themeFill="accent3" w:themeFillTint="33"/>
          </w:tcPr>
          <w:p w:rsidR="000A58E8" w:rsidRPr="006D042C" w:rsidRDefault="000A58E8" w:rsidP="004531F0">
            <w:r>
              <w:t xml:space="preserve">When conducting research that falls within exempt category </w:t>
            </w:r>
            <w:r w:rsidR="008A76F6">
              <w:t>4</w:t>
            </w:r>
            <w:r>
              <w:t xml:space="preserve"> as identified in the specific criteria and limitations according to 45 CFR 46.104 </w:t>
            </w:r>
          </w:p>
        </w:tc>
      </w:tr>
      <w:tr w:rsidR="000A58E8" w:rsidTr="008A76F6">
        <w:trPr>
          <w:trHeight w:val="350"/>
        </w:trPr>
        <w:tc>
          <w:tcPr>
            <w:tcW w:w="10800" w:type="dxa"/>
            <w:gridSpan w:val="4"/>
            <w:shd w:val="clear" w:color="auto" w:fill="EDEDED" w:themeFill="accent3" w:themeFillTint="33"/>
          </w:tcPr>
          <w:p w:rsidR="000A58E8" w:rsidRPr="003B51AA" w:rsidRDefault="000A58E8" w:rsidP="000A58E8">
            <w:pPr>
              <w:rPr>
                <w:b/>
              </w:rPr>
            </w:pPr>
            <w:r>
              <w:rPr>
                <w:b/>
              </w:rPr>
              <w:t>Section A</w:t>
            </w:r>
          </w:p>
        </w:tc>
      </w:tr>
      <w:tr w:rsidR="000A58E8" w:rsidTr="008A76F6">
        <w:trPr>
          <w:trHeight w:val="2060"/>
        </w:trPr>
        <w:tc>
          <w:tcPr>
            <w:tcW w:w="807" w:type="dxa"/>
            <w:shd w:val="clear" w:color="auto" w:fill="EDEDED" w:themeFill="accent3" w:themeFillTint="33"/>
          </w:tcPr>
          <w:p w:rsidR="000A58E8" w:rsidRPr="006D042C" w:rsidRDefault="000A58E8" w:rsidP="000A58E8">
            <w:r w:rsidRPr="006D042C">
              <w:t xml:space="preserve">1. </w:t>
            </w:r>
          </w:p>
        </w:tc>
        <w:tc>
          <w:tcPr>
            <w:tcW w:w="9993" w:type="dxa"/>
            <w:gridSpan w:val="3"/>
            <w:shd w:val="clear" w:color="auto" w:fill="EDEDED" w:themeFill="accent3" w:themeFillTint="33"/>
          </w:tcPr>
          <w:p w:rsidR="000A58E8" w:rsidRDefault="000A58E8" w:rsidP="000A58E8">
            <w:pPr>
              <w:pBdr>
                <w:bottom w:val="single" w:sz="12" w:space="1" w:color="auto"/>
              </w:pBdr>
            </w:pPr>
            <w:r>
              <w:t xml:space="preserve">This category has four stand-alone qualifications. Please check all that apply. </w:t>
            </w:r>
          </w:p>
          <w:p w:rsidR="000A58E8" w:rsidRDefault="000A58E8" w:rsidP="000A58E8">
            <w:r>
              <w:fldChar w:fldCharType="begin">
                <w:ffData>
                  <w:name w:val="Check20"/>
                  <w:enabled/>
                  <w:calcOnExit w:val="0"/>
                  <w:checkBox>
                    <w:sizeAuto/>
                    <w:default w:val="0"/>
                  </w:checkBox>
                </w:ffData>
              </w:fldChar>
            </w:r>
            <w:bookmarkStart w:id="0" w:name="Check20"/>
            <w:r>
              <w:instrText xml:space="preserve"> FORMCHECKBOX </w:instrText>
            </w:r>
            <w:r w:rsidR="001119F1">
              <w:fldChar w:fldCharType="separate"/>
            </w:r>
            <w:r>
              <w:fldChar w:fldCharType="end"/>
            </w:r>
            <w:bookmarkEnd w:id="0"/>
            <w:r>
              <w:t xml:space="preserve"> Data/Specimens are publicly available</w:t>
            </w:r>
          </w:p>
          <w:p w:rsidR="000A58E8" w:rsidRDefault="000A58E8" w:rsidP="000A58E8">
            <w:pPr>
              <w:ind w:left="342" w:hanging="342"/>
            </w:pPr>
            <w:r>
              <w:fldChar w:fldCharType="begin">
                <w:ffData>
                  <w:name w:val="Check21"/>
                  <w:enabled/>
                  <w:calcOnExit w:val="0"/>
                  <w:checkBox>
                    <w:sizeAuto/>
                    <w:default w:val="0"/>
                  </w:checkBox>
                </w:ffData>
              </w:fldChar>
            </w:r>
            <w:bookmarkStart w:id="1" w:name="Check21"/>
            <w:r>
              <w:instrText xml:space="preserve"> FORMCHECKBOX </w:instrText>
            </w:r>
            <w:r w:rsidR="001119F1">
              <w:fldChar w:fldCharType="separate"/>
            </w:r>
            <w:r>
              <w:fldChar w:fldCharType="end"/>
            </w:r>
            <w:bookmarkEnd w:id="1"/>
            <w:r>
              <w:t xml:space="preserve"> Data </w:t>
            </w:r>
            <w:proofErr w:type="gramStart"/>
            <w:r>
              <w:t>is recorded</w:t>
            </w:r>
            <w:proofErr w:type="gramEnd"/>
            <w:r>
              <w:t xml:space="preserve"> such that the participants’ identity cannot be readily ascertained and there will be no contact with or attempts to re-identify participants. </w:t>
            </w:r>
          </w:p>
          <w:p w:rsidR="000A58E8" w:rsidRPr="003E6AFA" w:rsidRDefault="000A58E8" w:rsidP="000A58E8">
            <w:pPr>
              <w:ind w:left="342" w:hanging="342"/>
            </w:pPr>
            <w:r>
              <w:fldChar w:fldCharType="begin">
                <w:ffData>
                  <w:name w:val="Check23"/>
                  <w:enabled/>
                  <w:calcOnExit w:val="0"/>
                  <w:checkBox>
                    <w:sizeAuto/>
                    <w:default w:val="0"/>
                  </w:checkBox>
                </w:ffData>
              </w:fldChar>
            </w:r>
            <w:bookmarkStart w:id="2" w:name="Check23"/>
            <w:r>
              <w:instrText xml:space="preserve"> FORMCHECKBOX </w:instrText>
            </w:r>
            <w:r w:rsidR="001119F1">
              <w:fldChar w:fldCharType="separate"/>
            </w:r>
            <w:r>
              <w:fldChar w:fldCharType="end"/>
            </w:r>
            <w:bookmarkEnd w:id="2"/>
            <w:r>
              <w:t xml:space="preserve"> The research </w:t>
            </w:r>
            <w:proofErr w:type="gramStart"/>
            <w:r>
              <w:t>is conducted</w:t>
            </w:r>
            <w:proofErr w:type="gramEnd"/>
            <w:r>
              <w:t xml:space="preserve"> by or on behalf of a federal department or agency using government data obtained for non-research and if identifiable, adheres to specified privacy standards. </w:t>
            </w:r>
          </w:p>
          <w:p w:rsidR="000A58E8" w:rsidRPr="006D042C" w:rsidRDefault="000A58E8" w:rsidP="000A58E8">
            <w:pPr>
              <w:ind w:left="856" w:hanging="856"/>
            </w:pPr>
            <w:r>
              <w:rPr>
                <w:b/>
                <w:color w:val="FF0000"/>
              </w:rPr>
              <w:t xml:space="preserve"> </w:t>
            </w:r>
          </w:p>
        </w:tc>
      </w:tr>
      <w:tr w:rsidR="000A58E8" w:rsidTr="000A58E8">
        <w:trPr>
          <w:trHeight w:val="890"/>
        </w:trPr>
        <w:tc>
          <w:tcPr>
            <w:tcW w:w="807" w:type="dxa"/>
            <w:shd w:val="clear" w:color="auto" w:fill="EDEDED" w:themeFill="accent3" w:themeFillTint="33"/>
          </w:tcPr>
          <w:p w:rsidR="000A58E8" w:rsidRPr="006D042C" w:rsidRDefault="000A58E8" w:rsidP="000A58E8">
            <w:r>
              <w:t xml:space="preserve">2. </w:t>
            </w:r>
          </w:p>
        </w:tc>
        <w:tc>
          <w:tcPr>
            <w:tcW w:w="6670" w:type="dxa"/>
            <w:gridSpan w:val="2"/>
            <w:shd w:val="clear" w:color="auto" w:fill="EDEDED" w:themeFill="accent3" w:themeFillTint="33"/>
          </w:tcPr>
          <w:p w:rsidR="000A58E8" w:rsidRPr="00A07EF7" w:rsidRDefault="000A58E8" w:rsidP="000A58E8">
            <w:r>
              <w:t xml:space="preserve">Does the information involve the collection of any data that </w:t>
            </w:r>
            <w:r w:rsidRPr="004531F0">
              <w:rPr>
                <w:b/>
                <w:u w:val="single"/>
              </w:rPr>
              <w:t>cannot</w:t>
            </w:r>
            <w:r>
              <w:t xml:space="preserve"> be considered pre-existing data?</w:t>
            </w:r>
          </w:p>
        </w:tc>
        <w:tc>
          <w:tcPr>
            <w:tcW w:w="3323" w:type="dxa"/>
            <w:shd w:val="clear" w:color="auto" w:fill="EDEDED" w:themeFill="accent3" w:themeFillTint="33"/>
          </w:tcPr>
          <w:p w:rsidR="000A58E8" w:rsidRDefault="000A58E8" w:rsidP="000A58E8">
            <w:r>
              <w:fldChar w:fldCharType="begin">
                <w:ffData>
                  <w:name w:val="Check1"/>
                  <w:enabled/>
                  <w:calcOnExit w:val="0"/>
                  <w:checkBox>
                    <w:sizeAuto/>
                    <w:default w:val="0"/>
                  </w:checkBox>
                </w:ffData>
              </w:fldChar>
            </w:r>
            <w:bookmarkStart w:id="3" w:name="Check1"/>
            <w:r>
              <w:instrText xml:space="preserve"> FORMCHECKBOX </w:instrText>
            </w:r>
            <w:r w:rsidR="001119F1">
              <w:fldChar w:fldCharType="separate"/>
            </w:r>
            <w:r>
              <w:fldChar w:fldCharType="end"/>
            </w:r>
            <w:bookmarkEnd w:id="3"/>
            <w:r>
              <w:t xml:space="preserve"> No</w:t>
            </w:r>
          </w:p>
          <w:p w:rsidR="000A58E8" w:rsidRPr="006D042C" w:rsidRDefault="000A58E8" w:rsidP="000A58E8">
            <w:pPr>
              <w:ind w:left="766" w:hanging="766"/>
              <w:rPr>
                <w:color w:val="FF0000"/>
              </w:rPr>
            </w:pPr>
            <w:r>
              <w:fldChar w:fldCharType="begin">
                <w:ffData>
                  <w:name w:val="Check2"/>
                  <w:enabled/>
                  <w:calcOnExit w:val="0"/>
                  <w:checkBox>
                    <w:sizeAuto/>
                    <w:default w:val="0"/>
                  </w:checkBox>
                </w:ffData>
              </w:fldChar>
            </w:r>
            <w:bookmarkStart w:id="4" w:name="Check2"/>
            <w:r>
              <w:instrText xml:space="preserve"> FORMCHECKBOX </w:instrText>
            </w:r>
            <w:r w:rsidR="001119F1">
              <w:fldChar w:fldCharType="separate"/>
            </w:r>
            <w:r>
              <w:fldChar w:fldCharType="end"/>
            </w:r>
            <w:bookmarkEnd w:id="4"/>
            <w:r>
              <w:t xml:space="preserve"> Yes – </w:t>
            </w:r>
            <w:r w:rsidRPr="006D042C">
              <w:rPr>
                <w:b/>
                <w:color w:val="FF0000"/>
              </w:rPr>
              <w:t>STOP, the research does not qualify for exempt Category #</w:t>
            </w:r>
            <w:r>
              <w:rPr>
                <w:b/>
                <w:color w:val="FF0000"/>
              </w:rPr>
              <w:t>4</w:t>
            </w:r>
            <w:r w:rsidR="004531F0">
              <w:rPr>
                <w:b/>
                <w:color w:val="FF0000"/>
              </w:rPr>
              <w:t>; submit under Expedited Review</w:t>
            </w:r>
          </w:p>
        </w:tc>
      </w:tr>
      <w:tr w:rsidR="000A58E8" w:rsidTr="000A58E8">
        <w:trPr>
          <w:trHeight w:val="620"/>
        </w:trPr>
        <w:tc>
          <w:tcPr>
            <w:tcW w:w="807" w:type="dxa"/>
            <w:shd w:val="clear" w:color="auto" w:fill="EDEDED" w:themeFill="accent3" w:themeFillTint="33"/>
          </w:tcPr>
          <w:p w:rsidR="000A58E8" w:rsidRPr="00A07EF7" w:rsidRDefault="004531F0" w:rsidP="000A58E8">
            <w:r>
              <w:t>3</w:t>
            </w:r>
            <w:r w:rsidR="000A58E8" w:rsidRPr="00A07EF7">
              <w:t xml:space="preserve">. </w:t>
            </w:r>
          </w:p>
        </w:tc>
        <w:tc>
          <w:tcPr>
            <w:tcW w:w="6670" w:type="dxa"/>
            <w:gridSpan w:val="2"/>
            <w:shd w:val="clear" w:color="auto" w:fill="EDEDED" w:themeFill="accent3" w:themeFillTint="33"/>
          </w:tcPr>
          <w:p w:rsidR="000A58E8" w:rsidRPr="00A07EF7" w:rsidRDefault="000A58E8" w:rsidP="000A58E8">
            <w:proofErr w:type="gramStart"/>
            <w:r>
              <w:t>Is the research aimed</w:t>
            </w:r>
            <w:proofErr w:type="gramEnd"/>
            <w:r>
              <w:t xml:space="preserve"> at collecting information </w:t>
            </w:r>
            <w:r w:rsidR="004531F0">
              <w:t xml:space="preserve">exclusively </w:t>
            </w:r>
            <w:r>
              <w:t>from a prison population?</w:t>
            </w:r>
            <w:r w:rsidRPr="00A07EF7">
              <w:t xml:space="preserve"> </w:t>
            </w:r>
          </w:p>
        </w:tc>
        <w:tc>
          <w:tcPr>
            <w:tcW w:w="3323" w:type="dxa"/>
            <w:shd w:val="clear" w:color="auto" w:fill="EDEDED" w:themeFill="accent3" w:themeFillTint="33"/>
          </w:tcPr>
          <w:p w:rsidR="000A58E8" w:rsidRDefault="000A58E8" w:rsidP="000A58E8">
            <w:r>
              <w:fldChar w:fldCharType="begin">
                <w:ffData>
                  <w:name w:val="Check13"/>
                  <w:enabled/>
                  <w:calcOnExit w:val="0"/>
                  <w:checkBox>
                    <w:sizeAuto/>
                    <w:default w:val="0"/>
                  </w:checkBox>
                </w:ffData>
              </w:fldChar>
            </w:r>
            <w:bookmarkStart w:id="5" w:name="Check13"/>
            <w:r>
              <w:instrText xml:space="preserve"> FORMCHECKBOX </w:instrText>
            </w:r>
            <w:r w:rsidR="001119F1">
              <w:fldChar w:fldCharType="separate"/>
            </w:r>
            <w:r>
              <w:fldChar w:fldCharType="end"/>
            </w:r>
            <w:bookmarkEnd w:id="5"/>
            <w:r>
              <w:t xml:space="preserve"> No</w:t>
            </w:r>
          </w:p>
          <w:p w:rsidR="000A58E8" w:rsidRPr="00A07EF7" w:rsidRDefault="000A58E8" w:rsidP="000A58E8">
            <w:pPr>
              <w:ind w:left="793" w:hanging="793"/>
            </w:pPr>
            <w:r>
              <w:fldChar w:fldCharType="begin">
                <w:ffData>
                  <w:name w:val="Check14"/>
                  <w:enabled/>
                  <w:calcOnExit w:val="0"/>
                  <w:checkBox>
                    <w:sizeAuto/>
                    <w:default w:val="0"/>
                  </w:checkBox>
                </w:ffData>
              </w:fldChar>
            </w:r>
            <w:bookmarkStart w:id="6" w:name="Check14"/>
            <w:r>
              <w:instrText xml:space="preserve"> FORMCHECKBOX </w:instrText>
            </w:r>
            <w:r w:rsidR="001119F1">
              <w:fldChar w:fldCharType="separate"/>
            </w:r>
            <w:r>
              <w:fldChar w:fldCharType="end"/>
            </w:r>
            <w:bookmarkEnd w:id="6"/>
            <w:r>
              <w:t xml:space="preserve"> Yes - </w:t>
            </w:r>
            <w:r w:rsidRPr="006D042C">
              <w:rPr>
                <w:b/>
                <w:color w:val="FF0000"/>
              </w:rPr>
              <w:t>STOP, the research does not qualify for exempt Category #</w:t>
            </w:r>
            <w:r>
              <w:rPr>
                <w:b/>
                <w:color w:val="FF0000"/>
              </w:rPr>
              <w:t>4</w:t>
            </w:r>
            <w:r w:rsidR="004531F0">
              <w:rPr>
                <w:b/>
                <w:color w:val="FF0000"/>
              </w:rPr>
              <w:t>; submit under Full Board Review</w:t>
            </w:r>
          </w:p>
        </w:tc>
      </w:tr>
      <w:tr w:rsidR="000A58E8" w:rsidTr="000A58E8">
        <w:trPr>
          <w:trHeight w:val="620"/>
        </w:trPr>
        <w:tc>
          <w:tcPr>
            <w:tcW w:w="807" w:type="dxa"/>
            <w:vMerge w:val="restart"/>
            <w:shd w:val="clear" w:color="auto" w:fill="EDEDED" w:themeFill="accent3" w:themeFillTint="33"/>
          </w:tcPr>
          <w:p w:rsidR="000A58E8" w:rsidRDefault="004531F0" w:rsidP="000A58E8">
            <w:r>
              <w:t>4</w:t>
            </w:r>
            <w:r w:rsidR="000A58E8">
              <w:t xml:space="preserve">. </w:t>
            </w:r>
          </w:p>
        </w:tc>
        <w:tc>
          <w:tcPr>
            <w:tcW w:w="6670" w:type="dxa"/>
            <w:gridSpan w:val="2"/>
            <w:shd w:val="clear" w:color="auto" w:fill="EDEDED" w:themeFill="accent3" w:themeFillTint="33"/>
          </w:tcPr>
          <w:p w:rsidR="000A58E8" w:rsidRPr="00DB14AE" w:rsidRDefault="000A58E8" w:rsidP="000A58E8">
            <w:proofErr w:type="gramStart"/>
            <w:r>
              <w:t>Will information be obtained</w:t>
            </w:r>
            <w:proofErr w:type="gramEnd"/>
            <w:r>
              <w:t xml:space="preserve"> in such a manner that the identity of the participants </w:t>
            </w:r>
            <w:r>
              <w:rPr>
                <w:b/>
              </w:rPr>
              <w:t>cannot</w:t>
            </w:r>
            <w:r>
              <w:t xml:space="preserve"> be readily ascertained directly or through identifiers linked to the participants? </w:t>
            </w:r>
          </w:p>
        </w:tc>
        <w:tc>
          <w:tcPr>
            <w:tcW w:w="3323" w:type="dxa"/>
            <w:shd w:val="clear" w:color="auto" w:fill="EDEDED" w:themeFill="accent3" w:themeFillTint="33"/>
          </w:tcPr>
          <w:p w:rsidR="000A58E8" w:rsidRPr="00DB14AE" w:rsidRDefault="000A58E8" w:rsidP="000A58E8">
            <w:pPr>
              <w:ind w:left="793" w:hanging="793"/>
              <w:rPr>
                <w:b/>
                <w:color w:val="FF0000"/>
              </w:rPr>
            </w:pPr>
            <w:r>
              <w:fldChar w:fldCharType="begin">
                <w:ffData>
                  <w:name w:val="Check24"/>
                  <w:enabled/>
                  <w:calcOnExit w:val="0"/>
                  <w:checkBox>
                    <w:sizeAuto/>
                    <w:default w:val="0"/>
                  </w:checkBox>
                </w:ffData>
              </w:fldChar>
            </w:r>
            <w:bookmarkStart w:id="7" w:name="Check24"/>
            <w:r>
              <w:instrText xml:space="preserve"> FORMCHECKBOX </w:instrText>
            </w:r>
            <w:r w:rsidR="001119F1">
              <w:fldChar w:fldCharType="separate"/>
            </w:r>
            <w:r>
              <w:fldChar w:fldCharType="end"/>
            </w:r>
            <w:bookmarkEnd w:id="7"/>
            <w:r>
              <w:t xml:space="preserve"> No – </w:t>
            </w:r>
            <w:r w:rsidR="004531F0">
              <w:rPr>
                <w:b/>
                <w:color w:val="FF0000"/>
              </w:rPr>
              <w:t xml:space="preserve">STOP, </w:t>
            </w:r>
            <w:r w:rsidRPr="00DB14AE">
              <w:rPr>
                <w:b/>
                <w:color w:val="FF0000"/>
              </w:rPr>
              <w:t>the research does not qualify for Exempt Category #4</w:t>
            </w:r>
            <w:r w:rsidR="004531F0">
              <w:rPr>
                <w:b/>
                <w:color w:val="FF0000"/>
              </w:rPr>
              <w:t>; submit under Expedited Review</w:t>
            </w:r>
          </w:p>
          <w:p w:rsidR="000A58E8" w:rsidRDefault="000A58E8" w:rsidP="004531F0">
            <w:pPr>
              <w:ind w:left="793" w:hanging="793"/>
            </w:pPr>
            <w:r>
              <w:fldChar w:fldCharType="begin">
                <w:ffData>
                  <w:name w:val="Check25"/>
                  <w:enabled/>
                  <w:calcOnExit w:val="0"/>
                  <w:checkBox>
                    <w:sizeAuto/>
                    <w:default w:val="0"/>
                  </w:checkBox>
                </w:ffData>
              </w:fldChar>
            </w:r>
            <w:bookmarkStart w:id="8" w:name="Check25"/>
            <w:r>
              <w:instrText xml:space="preserve"> FORMCHECKBOX </w:instrText>
            </w:r>
            <w:r w:rsidR="001119F1">
              <w:fldChar w:fldCharType="separate"/>
            </w:r>
            <w:r>
              <w:fldChar w:fldCharType="end"/>
            </w:r>
            <w:bookmarkEnd w:id="8"/>
            <w:r>
              <w:t xml:space="preserve"> Yes – </w:t>
            </w:r>
            <w:r w:rsidRPr="00DB14AE">
              <w:rPr>
                <w:b/>
                <w:color w:val="FF0000"/>
              </w:rPr>
              <w:t xml:space="preserve">Complete </w:t>
            </w:r>
            <w:r w:rsidR="004531F0">
              <w:rPr>
                <w:b/>
                <w:color w:val="FF0000"/>
              </w:rPr>
              <w:t>4</w:t>
            </w:r>
            <w:r w:rsidRPr="00DB14AE">
              <w:rPr>
                <w:b/>
                <w:color w:val="FF0000"/>
              </w:rPr>
              <w:t>a below</w:t>
            </w:r>
          </w:p>
        </w:tc>
      </w:tr>
      <w:tr w:rsidR="000A58E8" w:rsidTr="000A58E8">
        <w:trPr>
          <w:trHeight w:val="620"/>
        </w:trPr>
        <w:tc>
          <w:tcPr>
            <w:tcW w:w="807" w:type="dxa"/>
            <w:vMerge/>
            <w:shd w:val="clear" w:color="auto" w:fill="EDEDED" w:themeFill="accent3" w:themeFillTint="33"/>
          </w:tcPr>
          <w:p w:rsidR="000A58E8" w:rsidRDefault="000A58E8" w:rsidP="000A58E8"/>
        </w:tc>
        <w:tc>
          <w:tcPr>
            <w:tcW w:w="489" w:type="dxa"/>
            <w:shd w:val="clear" w:color="auto" w:fill="EDEDED" w:themeFill="accent3" w:themeFillTint="33"/>
          </w:tcPr>
          <w:p w:rsidR="000A58E8" w:rsidRDefault="004531F0" w:rsidP="000A58E8">
            <w:r>
              <w:t>4</w:t>
            </w:r>
            <w:r w:rsidR="000A58E8">
              <w:t xml:space="preserve">a. </w:t>
            </w:r>
          </w:p>
        </w:tc>
        <w:tc>
          <w:tcPr>
            <w:tcW w:w="6181" w:type="dxa"/>
            <w:shd w:val="clear" w:color="auto" w:fill="EDEDED" w:themeFill="accent3" w:themeFillTint="33"/>
          </w:tcPr>
          <w:p w:rsidR="000A58E8" w:rsidRDefault="000A58E8" w:rsidP="000A58E8">
            <w:r>
              <w:t>Will there be any contact with or attempts to re-identify participants?</w:t>
            </w:r>
          </w:p>
        </w:tc>
        <w:tc>
          <w:tcPr>
            <w:tcW w:w="3323" w:type="dxa"/>
            <w:shd w:val="clear" w:color="auto" w:fill="EDEDED" w:themeFill="accent3" w:themeFillTint="33"/>
          </w:tcPr>
          <w:p w:rsidR="000A58E8" w:rsidRDefault="000A58E8" w:rsidP="000A58E8">
            <w:pPr>
              <w:ind w:left="793" w:hanging="793"/>
            </w:pPr>
            <w:r>
              <w:fldChar w:fldCharType="begin">
                <w:ffData>
                  <w:name w:val="Check26"/>
                  <w:enabled/>
                  <w:calcOnExit w:val="0"/>
                  <w:checkBox>
                    <w:sizeAuto/>
                    <w:default w:val="0"/>
                  </w:checkBox>
                </w:ffData>
              </w:fldChar>
            </w:r>
            <w:bookmarkStart w:id="9" w:name="Check26"/>
            <w:r>
              <w:instrText xml:space="preserve"> FORMCHECKBOX </w:instrText>
            </w:r>
            <w:r w:rsidR="001119F1">
              <w:fldChar w:fldCharType="separate"/>
            </w:r>
            <w:r>
              <w:fldChar w:fldCharType="end"/>
            </w:r>
            <w:bookmarkEnd w:id="9"/>
            <w:r>
              <w:t xml:space="preserve"> No</w:t>
            </w:r>
          </w:p>
          <w:p w:rsidR="000A58E8" w:rsidRDefault="000A58E8" w:rsidP="000A58E8">
            <w:pPr>
              <w:ind w:left="793" w:hanging="793"/>
            </w:pPr>
            <w:r>
              <w:fldChar w:fldCharType="begin">
                <w:ffData>
                  <w:name w:val="Check27"/>
                  <w:enabled/>
                  <w:calcOnExit w:val="0"/>
                  <w:checkBox>
                    <w:sizeAuto/>
                    <w:default w:val="0"/>
                  </w:checkBox>
                </w:ffData>
              </w:fldChar>
            </w:r>
            <w:bookmarkStart w:id="10" w:name="Check27"/>
            <w:r>
              <w:instrText xml:space="preserve"> FORMCHECKBOX </w:instrText>
            </w:r>
            <w:r w:rsidR="001119F1">
              <w:fldChar w:fldCharType="separate"/>
            </w:r>
            <w:r>
              <w:fldChar w:fldCharType="end"/>
            </w:r>
            <w:bookmarkEnd w:id="10"/>
            <w:r>
              <w:t xml:space="preserve"> Yes - </w:t>
            </w:r>
            <w:r w:rsidRPr="006D042C">
              <w:rPr>
                <w:b/>
                <w:color w:val="FF0000"/>
              </w:rPr>
              <w:t>STOP, the research does not qualify for exempt Category #</w:t>
            </w:r>
            <w:r>
              <w:rPr>
                <w:b/>
                <w:color w:val="FF0000"/>
              </w:rPr>
              <w:t>4</w:t>
            </w:r>
            <w:r w:rsidR="004531F0">
              <w:rPr>
                <w:b/>
                <w:color w:val="FF0000"/>
              </w:rPr>
              <w:t>; submit under Expedited Review</w:t>
            </w:r>
          </w:p>
        </w:tc>
      </w:tr>
      <w:tr w:rsidR="000A58E8" w:rsidTr="000A58E8">
        <w:trPr>
          <w:trHeight w:val="620"/>
        </w:trPr>
        <w:tc>
          <w:tcPr>
            <w:tcW w:w="807" w:type="dxa"/>
            <w:shd w:val="clear" w:color="auto" w:fill="EDEDED" w:themeFill="accent3" w:themeFillTint="33"/>
          </w:tcPr>
          <w:p w:rsidR="000A58E8" w:rsidRDefault="004531F0" w:rsidP="000A58E8">
            <w:r>
              <w:t>5</w:t>
            </w:r>
            <w:r w:rsidR="000A58E8">
              <w:t>.</w:t>
            </w:r>
          </w:p>
        </w:tc>
        <w:tc>
          <w:tcPr>
            <w:tcW w:w="6670" w:type="dxa"/>
            <w:gridSpan w:val="2"/>
            <w:shd w:val="clear" w:color="auto" w:fill="EDEDED" w:themeFill="accent3" w:themeFillTint="33"/>
          </w:tcPr>
          <w:p w:rsidR="000A58E8" w:rsidRDefault="000A58E8" w:rsidP="004531F0">
            <w:proofErr w:type="gramStart"/>
            <w:r>
              <w:t xml:space="preserve">Will </w:t>
            </w:r>
            <w:r w:rsidR="004531F0">
              <w:t>academic</w:t>
            </w:r>
            <w:r>
              <w:t xml:space="preserve"> records or a database with information originating from </w:t>
            </w:r>
            <w:r w:rsidR="004531F0">
              <w:t>academic</w:t>
            </w:r>
            <w:r>
              <w:t xml:space="preserve"> records be accessed</w:t>
            </w:r>
            <w:proofErr w:type="gramEnd"/>
            <w:r>
              <w:t>?</w:t>
            </w:r>
          </w:p>
        </w:tc>
        <w:tc>
          <w:tcPr>
            <w:tcW w:w="3323" w:type="dxa"/>
            <w:shd w:val="clear" w:color="auto" w:fill="EDEDED" w:themeFill="accent3" w:themeFillTint="33"/>
          </w:tcPr>
          <w:p w:rsidR="000A58E8" w:rsidRDefault="000A58E8" w:rsidP="000A58E8">
            <w:pPr>
              <w:ind w:left="793" w:hanging="793"/>
            </w:pPr>
            <w:r>
              <w:fldChar w:fldCharType="begin">
                <w:ffData>
                  <w:name w:val="Check28"/>
                  <w:enabled/>
                  <w:calcOnExit w:val="0"/>
                  <w:checkBox>
                    <w:sizeAuto/>
                    <w:default w:val="0"/>
                  </w:checkBox>
                </w:ffData>
              </w:fldChar>
            </w:r>
            <w:bookmarkStart w:id="11" w:name="Check28"/>
            <w:r>
              <w:instrText xml:space="preserve"> FORMCHECKBOX </w:instrText>
            </w:r>
            <w:r w:rsidR="001119F1">
              <w:fldChar w:fldCharType="separate"/>
            </w:r>
            <w:r>
              <w:fldChar w:fldCharType="end"/>
            </w:r>
            <w:bookmarkEnd w:id="11"/>
            <w:r>
              <w:t xml:space="preserve"> No</w:t>
            </w:r>
          </w:p>
          <w:p w:rsidR="000A58E8" w:rsidRPr="004531F0" w:rsidRDefault="000A58E8" w:rsidP="000A58E8">
            <w:pPr>
              <w:ind w:left="793" w:hanging="793"/>
              <w:rPr>
                <w:b/>
              </w:rPr>
            </w:pPr>
            <w:r>
              <w:fldChar w:fldCharType="begin">
                <w:ffData>
                  <w:name w:val="Check29"/>
                  <w:enabled/>
                  <w:calcOnExit w:val="0"/>
                  <w:checkBox>
                    <w:sizeAuto/>
                    <w:default w:val="0"/>
                  </w:checkBox>
                </w:ffData>
              </w:fldChar>
            </w:r>
            <w:bookmarkStart w:id="12" w:name="Check29"/>
            <w:r>
              <w:instrText xml:space="preserve"> FORMCHECKBOX </w:instrText>
            </w:r>
            <w:r w:rsidR="001119F1">
              <w:fldChar w:fldCharType="separate"/>
            </w:r>
            <w:r>
              <w:fldChar w:fldCharType="end"/>
            </w:r>
            <w:bookmarkEnd w:id="12"/>
            <w:r>
              <w:t xml:space="preserve"> Yes</w:t>
            </w:r>
            <w:r w:rsidR="004531F0">
              <w:t xml:space="preserve"> – </w:t>
            </w:r>
            <w:r w:rsidR="004531F0" w:rsidRPr="004531F0">
              <w:rPr>
                <w:b/>
                <w:color w:val="FF0000"/>
              </w:rPr>
              <w:t xml:space="preserve">STOP, the research does not qualify for exempt Category #4; submit under Expedited Review </w:t>
            </w:r>
          </w:p>
        </w:tc>
      </w:tr>
      <w:tr w:rsidR="000A58E8" w:rsidTr="000A58E8">
        <w:trPr>
          <w:trHeight w:val="1052"/>
        </w:trPr>
        <w:tc>
          <w:tcPr>
            <w:tcW w:w="10800" w:type="dxa"/>
            <w:gridSpan w:val="4"/>
            <w:shd w:val="clear" w:color="auto" w:fill="EDEDED" w:themeFill="accent3" w:themeFillTint="33"/>
          </w:tcPr>
          <w:p w:rsidR="000A58E8" w:rsidRDefault="000A58E8" w:rsidP="000A58E8">
            <w:r>
              <w:t>If after completing this appendix you have determined that your research does qualify for an exempt review under this category, please fill out the Protocol Application Form found on the IRB website under Forms (</w:t>
            </w:r>
            <w:hyperlink r:id="rId7" w:history="1">
              <w:r w:rsidRPr="003E7BE3">
                <w:rPr>
                  <w:rStyle w:val="Hyperlink"/>
                </w:rPr>
                <w:t>http://www.sru.edu/offices/institutional-review-board/how-to-apply-to-the-irb</w:t>
              </w:r>
            </w:hyperlink>
            <w:r>
              <w:t xml:space="preserve">) and submit this appendix with your protocol. </w:t>
            </w:r>
          </w:p>
          <w:p w:rsidR="000A58E8" w:rsidRDefault="000A58E8" w:rsidP="000A58E8"/>
          <w:p w:rsidR="000A58E8" w:rsidRPr="006D042C" w:rsidRDefault="000A58E8" w:rsidP="000A58E8">
            <w:r>
              <w:t xml:space="preserve">You can receive submission guidance by emailing your questions to </w:t>
            </w:r>
            <w:hyperlink r:id="rId8" w:history="1">
              <w:r w:rsidRPr="003E7BE3">
                <w:rPr>
                  <w:rStyle w:val="Hyperlink"/>
                </w:rPr>
                <w:t>irb@sru.edu</w:t>
              </w:r>
            </w:hyperlink>
            <w:r>
              <w:t xml:space="preserve">.  </w:t>
            </w:r>
          </w:p>
        </w:tc>
      </w:tr>
    </w:tbl>
    <w:p w:rsidR="005D5827" w:rsidRDefault="001119F1" w:rsidP="000A58E8">
      <w:pPr>
        <w:jc w:val="cente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75pt;margin-top:-49.4pt;width:103.1pt;height:39.9pt;z-index:251658240;mso-position-horizontal-relative:margin;mso-position-vertical-relative:margin">
            <v:imagedata r:id="rId9" o:title=""/>
            <w10:wrap type="square" anchorx="margin" anchory="margin"/>
          </v:shape>
          <o:OLEObject Type="Embed" ProgID="MSPhotoEd.3" ShapeID="_x0000_s1026" DrawAspect="Content" ObjectID="_1690866848" r:id="rId10"/>
        </w:object>
      </w:r>
      <w:r w:rsidR="000A58E8" w:rsidRPr="006D042C">
        <w:rPr>
          <w:b/>
          <w:sz w:val="28"/>
        </w:rPr>
        <w:t xml:space="preserve">Exempt Research Category </w:t>
      </w:r>
      <w:r w:rsidR="000A58E8">
        <w:rPr>
          <w:b/>
          <w:sz w:val="28"/>
        </w:rPr>
        <w:t>4</w:t>
      </w:r>
      <w:r w:rsidR="000A58E8" w:rsidRPr="006D042C">
        <w:rPr>
          <w:b/>
          <w:sz w:val="28"/>
        </w:rPr>
        <w:t xml:space="preserve"> Appendix</w:t>
      </w:r>
      <w:bookmarkStart w:id="13" w:name="_GoBack"/>
      <w:bookmarkEnd w:id="13"/>
    </w:p>
    <w:sectPr w:rsidR="005D58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F1" w:rsidRDefault="001119F1" w:rsidP="00DB14AE">
      <w:pPr>
        <w:spacing w:after="0" w:line="240" w:lineRule="auto"/>
      </w:pPr>
      <w:r>
        <w:separator/>
      </w:r>
    </w:p>
  </w:endnote>
  <w:endnote w:type="continuationSeparator" w:id="0">
    <w:p w:rsidR="001119F1" w:rsidRDefault="001119F1" w:rsidP="00DB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7A" w:rsidRDefault="0083428E" w:rsidP="007B347A">
    <w:pPr>
      <w:pStyle w:val="Footer"/>
      <w:jc w:val="right"/>
    </w:pPr>
    <w: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F1" w:rsidRDefault="001119F1" w:rsidP="00DB14AE">
      <w:pPr>
        <w:spacing w:after="0" w:line="240" w:lineRule="auto"/>
      </w:pPr>
      <w:r>
        <w:separator/>
      </w:r>
    </w:p>
  </w:footnote>
  <w:footnote w:type="continuationSeparator" w:id="0">
    <w:p w:rsidR="001119F1" w:rsidRDefault="001119F1" w:rsidP="00DB1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D747D"/>
    <w:multiLevelType w:val="hybridMultilevel"/>
    <w:tmpl w:val="E4BC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C"/>
    <w:rsid w:val="00026BDA"/>
    <w:rsid w:val="000A58E8"/>
    <w:rsid w:val="001119F1"/>
    <w:rsid w:val="00335477"/>
    <w:rsid w:val="003B51AA"/>
    <w:rsid w:val="003E6AFA"/>
    <w:rsid w:val="004531F0"/>
    <w:rsid w:val="005D5827"/>
    <w:rsid w:val="006B17E0"/>
    <w:rsid w:val="006D042C"/>
    <w:rsid w:val="007421CA"/>
    <w:rsid w:val="0079635A"/>
    <w:rsid w:val="00797B59"/>
    <w:rsid w:val="007B347A"/>
    <w:rsid w:val="0083428E"/>
    <w:rsid w:val="00864B18"/>
    <w:rsid w:val="008A76F6"/>
    <w:rsid w:val="009D228E"/>
    <w:rsid w:val="00A07EF7"/>
    <w:rsid w:val="00DB14AE"/>
    <w:rsid w:val="00EF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C4EA7"/>
  <w15:chartTrackingRefBased/>
  <w15:docId w15:val="{0B215841-1C89-49A8-B1E4-2E7664CD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42C"/>
    <w:pPr>
      <w:ind w:left="720"/>
      <w:contextualSpacing/>
    </w:pPr>
  </w:style>
  <w:style w:type="character" w:styleId="Hyperlink">
    <w:name w:val="Hyperlink"/>
    <w:basedOn w:val="DefaultParagraphFont"/>
    <w:uiPriority w:val="99"/>
    <w:unhideWhenUsed/>
    <w:rsid w:val="00335477"/>
    <w:rPr>
      <w:color w:val="0563C1" w:themeColor="hyperlink"/>
      <w:u w:val="single"/>
    </w:rPr>
  </w:style>
  <w:style w:type="paragraph" w:styleId="BalloonText">
    <w:name w:val="Balloon Text"/>
    <w:basedOn w:val="Normal"/>
    <w:link w:val="BalloonTextChar"/>
    <w:uiPriority w:val="99"/>
    <w:semiHidden/>
    <w:unhideWhenUsed/>
    <w:rsid w:val="003E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FA"/>
    <w:rPr>
      <w:rFonts w:ascii="Segoe UI" w:hAnsi="Segoe UI" w:cs="Segoe UI"/>
      <w:sz w:val="18"/>
      <w:szCs w:val="18"/>
    </w:rPr>
  </w:style>
  <w:style w:type="paragraph" w:styleId="Header">
    <w:name w:val="header"/>
    <w:basedOn w:val="Normal"/>
    <w:link w:val="HeaderChar"/>
    <w:uiPriority w:val="99"/>
    <w:unhideWhenUsed/>
    <w:rsid w:val="00DB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AE"/>
  </w:style>
  <w:style w:type="paragraph" w:styleId="Footer">
    <w:name w:val="footer"/>
    <w:basedOn w:val="Normal"/>
    <w:link w:val="FooterChar"/>
    <w:uiPriority w:val="99"/>
    <w:unhideWhenUsed/>
    <w:rsid w:val="00DB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r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ru.edu/offices/institutional-review-board/how-to-apply-to-the-ir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7</cp:revision>
  <cp:lastPrinted>2019-01-09T20:58:00Z</cp:lastPrinted>
  <dcterms:created xsi:type="dcterms:W3CDTF">2019-01-09T21:10:00Z</dcterms:created>
  <dcterms:modified xsi:type="dcterms:W3CDTF">2021-08-19T12:28:00Z</dcterms:modified>
</cp:coreProperties>
</file>