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77"/>
        <w:tblW w:w="10800" w:type="dxa"/>
        <w:shd w:val="clear" w:color="auto" w:fill="EDEDED" w:themeFill="accent3" w:themeFillTint="33"/>
        <w:tblLook w:val="04A0" w:firstRow="1" w:lastRow="0" w:firstColumn="1" w:lastColumn="0" w:noHBand="0" w:noVBand="1"/>
      </w:tblPr>
      <w:tblGrid>
        <w:gridCol w:w="806"/>
        <w:gridCol w:w="499"/>
        <w:gridCol w:w="6174"/>
        <w:gridCol w:w="3321"/>
      </w:tblGrid>
      <w:tr w:rsidR="000A58E8" w:rsidTr="00FD2715">
        <w:trPr>
          <w:trHeight w:val="713"/>
        </w:trPr>
        <w:tc>
          <w:tcPr>
            <w:tcW w:w="10800" w:type="dxa"/>
            <w:gridSpan w:val="4"/>
            <w:shd w:val="clear" w:color="auto" w:fill="EDEDED" w:themeFill="accent3" w:themeFillTint="33"/>
          </w:tcPr>
          <w:p w:rsidR="000A58E8" w:rsidRPr="006D042C" w:rsidRDefault="000A58E8" w:rsidP="00FD2715">
            <w:r>
              <w:t xml:space="preserve">When conducting research that </w:t>
            </w:r>
            <w:r w:rsidR="00083EF4">
              <w:t xml:space="preserve">requires additional privacy protections, a Limited IRB Review </w:t>
            </w:r>
            <w:proofErr w:type="gramStart"/>
            <w:r w:rsidR="00083EF4">
              <w:t>is conducted</w:t>
            </w:r>
            <w:proofErr w:type="gramEnd"/>
            <w:r w:rsidR="00083EF4">
              <w:t xml:space="preserve"> to ensure adequate privacy practices are in place to protect the identity of research participants. </w:t>
            </w:r>
          </w:p>
        </w:tc>
      </w:tr>
      <w:tr w:rsidR="000A58E8" w:rsidTr="00FD2715">
        <w:trPr>
          <w:trHeight w:val="353"/>
        </w:trPr>
        <w:tc>
          <w:tcPr>
            <w:tcW w:w="10800" w:type="dxa"/>
            <w:gridSpan w:val="4"/>
            <w:shd w:val="clear" w:color="auto" w:fill="EDEDED" w:themeFill="accent3" w:themeFillTint="33"/>
          </w:tcPr>
          <w:p w:rsidR="000A58E8" w:rsidRPr="003B51AA" w:rsidRDefault="000A58E8" w:rsidP="00FD2715">
            <w:pPr>
              <w:rPr>
                <w:b/>
              </w:rPr>
            </w:pPr>
            <w:r>
              <w:rPr>
                <w:b/>
              </w:rPr>
              <w:t>Section A</w:t>
            </w:r>
          </w:p>
        </w:tc>
      </w:tr>
      <w:tr w:rsidR="000A58E8" w:rsidTr="00FD2715">
        <w:trPr>
          <w:trHeight w:val="980"/>
        </w:trPr>
        <w:tc>
          <w:tcPr>
            <w:tcW w:w="806" w:type="dxa"/>
            <w:shd w:val="clear" w:color="auto" w:fill="EDEDED" w:themeFill="accent3" w:themeFillTint="33"/>
          </w:tcPr>
          <w:p w:rsidR="000A58E8" w:rsidRPr="006D042C" w:rsidRDefault="000A58E8" w:rsidP="00FD2715">
            <w:r w:rsidRPr="006D042C">
              <w:t xml:space="preserve">1. </w:t>
            </w:r>
          </w:p>
        </w:tc>
        <w:tc>
          <w:tcPr>
            <w:tcW w:w="9994" w:type="dxa"/>
            <w:gridSpan w:val="3"/>
            <w:shd w:val="clear" w:color="auto" w:fill="EDEDED" w:themeFill="accent3" w:themeFillTint="33"/>
          </w:tcPr>
          <w:p w:rsidR="000A58E8" w:rsidRDefault="00083EF4" w:rsidP="00FD2715">
            <w:pPr>
              <w:pBdr>
                <w:bottom w:val="single" w:sz="12" w:space="1" w:color="auto"/>
              </w:pBdr>
            </w:pPr>
            <w:r>
              <w:t xml:space="preserve">Please select the Exempt Category that best describes your research as you have indicated in the Protocol Application Form. </w:t>
            </w:r>
          </w:p>
          <w:p w:rsidR="000A58E8" w:rsidRPr="006D042C" w:rsidRDefault="000A58E8" w:rsidP="00FD2715">
            <w:r>
              <w:fldChar w:fldCharType="begin">
                <w:ffData>
                  <w:name w:val="Check20"/>
                  <w:enabled/>
                  <w:calcOnExit w:val="0"/>
                  <w:checkBox>
                    <w:sizeAuto/>
                    <w:default w:val="0"/>
                  </w:checkBox>
                </w:ffData>
              </w:fldChar>
            </w:r>
            <w:bookmarkStart w:id="0" w:name="Check20"/>
            <w:r>
              <w:instrText xml:space="preserve"> FORMCHECKBOX </w:instrText>
            </w:r>
            <w:r w:rsidR="00F2637C">
              <w:fldChar w:fldCharType="separate"/>
            </w:r>
            <w:r>
              <w:fldChar w:fldCharType="end"/>
            </w:r>
            <w:bookmarkEnd w:id="0"/>
            <w:r>
              <w:t xml:space="preserve"> </w:t>
            </w:r>
            <w:r w:rsidR="00083EF4">
              <w:t xml:space="preserve">Category 2                                </w:t>
            </w:r>
            <w:r>
              <w:fldChar w:fldCharType="begin">
                <w:ffData>
                  <w:name w:val="Check21"/>
                  <w:enabled/>
                  <w:calcOnExit w:val="0"/>
                  <w:checkBox>
                    <w:sizeAuto/>
                    <w:default w:val="0"/>
                  </w:checkBox>
                </w:ffData>
              </w:fldChar>
            </w:r>
            <w:bookmarkStart w:id="1" w:name="Check21"/>
            <w:r>
              <w:instrText xml:space="preserve"> FORMCHECKBOX </w:instrText>
            </w:r>
            <w:r w:rsidR="00F2637C">
              <w:fldChar w:fldCharType="separate"/>
            </w:r>
            <w:r>
              <w:fldChar w:fldCharType="end"/>
            </w:r>
            <w:bookmarkEnd w:id="1"/>
            <w:r>
              <w:t xml:space="preserve"> </w:t>
            </w:r>
            <w:r w:rsidR="00083EF4">
              <w:t>Category 3</w:t>
            </w:r>
          </w:p>
        </w:tc>
      </w:tr>
      <w:tr w:rsidR="00083EF4" w:rsidTr="00FD2715">
        <w:trPr>
          <w:trHeight w:val="983"/>
        </w:trPr>
        <w:tc>
          <w:tcPr>
            <w:tcW w:w="806" w:type="dxa"/>
            <w:shd w:val="clear" w:color="auto" w:fill="EDEDED" w:themeFill="accent3" w:themeFillTint="33"/>
          </w:tcPr>
          <w:p w:rsidR="00083EF4" w:rsidRPr="006D042C" w:rsidRDefault="00083EF4" w:rsidP="00FD2715">
            <w:r>
              <w:t xml:space="preserve">2. </w:t>
            </w:r>
          </w:p>
        </w:tc>
        <w:tc>
          <w:tcPr>
            <w:tcW w:w="9994" w:type="dxa"/>
            <w:gridSpan w:val="3"/>
            <w:shd w:val="clear" w:color="auto" w:fill="EDEDED" w:themeFill="accent3" w:themeFillTint="33"/>
          </w:tcPr>
          <w:p w:rsidR="00083EF4" w:rsidRPr="006D042C" w:rsidRDefault="00083EF4" w:rsidP="00FD2715">
            <w:pPr>
              <w:ind w:left="766" w:hanging="766"/>
              <w:rPr>
                <w:color w:val="FF0000"/>
              </w:rPr>
            </w:pPr>
            <w:r>
              <w:t xml:space="preserve">Please describe the nature of the date </w:t>
            </w:r>
            <w:proofErr w:type="gramStart"/>
            <w:r>
              <w:t>being collected</w:t>
            </w:r>
            <w:proofErr w:type="gramEnd"/>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A58E8" w:rsidTr="00FD2715">
        <w:trPr>
          <w:trHeight w:val="1415"/>
        </w:trPr>
        <w:tc>
          <w:tcPr>
            <w:tcW w:w="806" w:type="dxa"/>
            <w:shd w:val="clear" w:color="auto" w:fill="EDEDED" w:themeFill="accent3" w:themeFillTint="33"/>
          </w:tcPr>
          <w:p w:rsidR="000A58E8" w:rsidRDefault="000A58E8" w:rsidP="00FD2715">
            <w:r>
              <w:t xml:space="preserve">3. </w:t>
            </w:r>
          </w:p>
        </w:tc>
        <w:tc>
          <w:tcPr>
            <w:tcW w:w="6673" w:type="dxa"/>
            <w:gridSpan w:val="2"/>
            <w:shd w:val="clear" w:color="auto" w:fill="EDEDED" w:themeFill="accent3" w:themeFillTint="33"/>
          </w:tcPr>
          <w:p w:rsidR="000A58E8" w:rsidRDefault="00083EF4" w:rsidP="00FD2715">
            <w:r>
              <w:t xml:space="preserve">Are there any potential risks of harm to individuals should the information be lost, stolen, compromised or otherwise used in a way contrary to the contours of the research? </w:t>
            </w:r>
          </w:p>
        </w:tc>
        <w:tc>
          <w:tcPr>
            <w:tcW w:w="3321" w:type="dxa"/>
            <w:shd w:val="clear" w:color="auto" w:fill="EDEDED" w:themeFill="accent3" w:themeFillTint="33"/>
          </w:tcPr>
          <w:p w:rsidR="000A58E8" w:rsidRDefault="000A58E8" w:rsidP="00FD2715">
            <w:r>
              <w:fldChar w:fldCharType="begin">
                <w:ffData>
                  <w:name w:val="Check11"/>
                  <w:enabled/>
                  <w:calcOnExit w:val="0"/>
                  <w:checkBox>
                    <w:sizeAuto/>
                    <w:default w:val="0"/>
                  </w:checkBox>
                </w:ffData>
              </w:fldChar>
            </w:r>
            <w:bookmarkStart w:id="3" w:name="Check11"/>
            <w:r>
              <w:instrText xml:space="preserve"> FORMCHECKBOX </w:instrText>
            </w:r>
            <w:r w:rsidR="00F2637C">
              <w:fldChar w:fldCharType="separate"/>
            </w:r>
            <w:r>
              <w:fldChar w:fldCharType="end"/>
            </w:r>
            <w:bookmarkEnd w:id="3"/>
            <w:r>
              <w:t xml:space="preserve"> No</w:t>
            </w:r>
          </w:p>
          <w:p w:rsidR="000A58E8" w:rsidRDefault="000A58E8" w:rsidP="00FD2715">
            <w:pPr>
              <w:ind w:left="766" w:hanging="766"/>
            </w:pPr>
            <w:r>
              <w:fldChar w:fldCharType="begin">
                <w:ffData>
                  <w:name w:val="Check12"/>
                  <w:enabled/>
                  <w:calcOnExit w:val="0"/>
                  <w:checkBox>
                    <w:sizeAuto/>
                    <w:default w:val="0"/>
                  </w:checkBox>
                </w:ffData>
              </w:fldChar>
            </w:r>
            <w:bookmarkStart w:id="4" w:name="Check12"/>
            <w:r>
              <w:instrText xml:space="preserve"> FORMCHECKBOX </w:instrText>
            </w:r>
            <w:r w:rsidR="00F2637C">
              <w:fldChar w:fldCharType="separate"/>
            </w:r>
            <w:r>
              <w:fldChar w:fldCharType="end"/>
            </w:r>
            <w:bookmarkEnd w:id="4"/>
            <w:r w:rsidR="00083EF4">
              <w:t xml:space="preserve"> Yes, Describe: </w:t>
            </w:r>
            <w:r w:rsidR="00083EF4">
              <w:fldChar w:fldCharType="begin">
                <w:ffData>
                  <w:name w:val="Text2"/>
                  <w:enabled/>
                  <w:calcOnExit w:val="0"/>
                  <w:textInput/>
                </w:ffData>
              </w:fldChar>
            </w:r>
            <w:bookmarkStart w:id="5" w:name="Text2"/>
            <w:r w:rsidR="00083EF4">
              <w:instrText xml:space="preserve"> FORMTEXT </w:instrText>
            </w:r>
            <w:r w:rsidR="00083EF4">
              <w:fldChar w:fldCharType="separate"/>
            </w:r>
            <w:r w:rsidR="00083EF4">
              <w:rPr>
                <w:noProof/>
              </w:rPr>
              <w:t> </w:t>
            </w:r>
            <w:r w:rsidR="00083EF4">
              <w:rPr>
                <w:noProof/>
              </w:rPr>
              <w:t> </w:t>
            </w:r>
            <w:r w:rsidR="00083EF4">
              <w:rPr>
                <w:noProof/>
              </w:rPr>
              <w:t> </w:t>
            </w:r>
            <w:r w:rsidR="00083EF4">
              <w:rPr>
                <w:noProof/>
              </w:rPr>
              <w:t> </w:t>
            </w:r>
            <w:r w:rsidR="00083EF4">
              <w:rPr>
                <w:noProof/>
              </w:rPr>
              <w:t> </w:t>
            </w:r>
            <w:r w:rsidR="00083EF4">
              <w:fldChar w:fldCharType="end"/>
            </w:r>
            <w:bookmarkEnd w:id="5"/>
          </w:p>
        </w:tc>
      </w:tr>
      <w:tr w:rsidR="00083EF4" w:rsidTr="00FD2715">
        <w:trPr>
          <w:trHeight w:val="1253"/>
        </w:trPr>
        <w:tc>
          <w:tcPr>
            <w:tcW w:w="806" w:type="dxa"/>
            <w:shd w:val="clear" w:color="auto" w:fill="EDEDED" w:themeFill="accent3" w:themeFillTint="33"/>
          </w:tcPr>
          <w:p w:rsidR="00083EF4" w:rsidRPr="00A07EF7" w:rsidRDefault="00083EF4" w:rsidP="00FD2715">
            <w:r w:rsidRPr="00A07EF7">
              <w:t xml:space="preserve">4. </w:t>
            </w:r>
          </w:p>
        </w:tc>
        <w:tc>
          <w:tcPr>
            <w:tcW w:w="9994" w:type="dxa"/>
            <w:gridSpan w:val="3"/>
            <w:shd w:val="clear" w:color="auto" w:fill="EDEDED" w:themeFill="accent3" w:themeFillTint="33"/>
          </w:tcPr>
          <w:p w:rsidR="00083EF4" w:rsidRDefault="00083EF4" w:rsidP="00FD2715">
            <w:pPr>
              <w:ind w:left="793" w:hanging="793"/>
            </w:pPr>
            <w:r>
              <w:t xml:space="preserve">What security controls do you have in place to protect the confidentiality and integrity of the information? </w:t>
            </w:r>
          </w:p>
          <w:p w:rsidR="00083EF4" w:rsidRPr="00A07EF7" w:rsidRDefault="00083EF4" w:rsidP="00FD2715">
            <w:pPr>
              <w:ind w:left="793" w:hanging="793"/>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A07EF7">
              <w:t xml:space="preserve"> </w:t>
            </w:r>
          </w:p>
        </w:tc>
      </w:tr>
      <w:tr w:rsidR="00083EF4" w:rsidTr="00FD2715">
        <w:trPr>
          <w:trHeight w:val="983"/>
        </w:trPr>
        <w:tc>
          <w:tcPr>
            <w:tcW w:w="806" w:type="dxa"/>
            <w:shd w:val="clear" w:color="auto" w:fill="EDEDED" w:themeFill="accent3" w:themeFillTint="33"/>
          </w:tcPr>
          <w:p w:rsidR="00083EF4" w:rsidRPr="00A07EF7" w:rsidRDefault="00083EF4" w:rsidP="00FD2715">
            <w:r>
              <w:t xml:space="preserve">5. </w:t>
            </w:r>
          </w:p>
        </w:tc>
        <w:tc>
          <w:tcPr>
            <w:tcW w:w="9994" w:type="dxa"/>
            <w:gridSpan w:val="3"/>
            <w:shd w:val="clear" w:color="auto" w:fill="EDEDED" w:themeFill="accent3" w:themeFillTint="33"/>
          </w:tcPr>
          <w:p w:rsidR="00083EF4" w:rsidRPr="00A07EF7" w:rsidRDefault="00083EF4" w:rsidP="00FD2715">
            <w:r>
              <w:t xml:space="preserve">Please describe where your data will be stored.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83EF4" w:rsidRPr="00A07EF7" w:rsidRDefault="00083EF4" w:rsidP="00FD2715">
            <w:r>
              <w:t xml:space="preserve"> </w:t>
            </w:r>
          </w:p>
        </w:tc>
      </w:tr>
      <w:tr w:rsidR="00FD2715" w:rsidTr="00FD2715">
        <w:trPr>
          <w:trHeight w:val="620"/>
        </w:trPr>
        <w:tc>
          <w:tcPr>
            <w:tcW w:w="806" w:type="dxa"/>
            <w:vMerge w:val="restart"/>
            <w:shd w:val="clear" w:color="auto" w:fill="EDEDED" w:themeFill="accent3" w:themeFillTint="33"/>
          </w:tcPr>
          <w:p w:rsidR="00FD2715" w:rsidRDefault="00FD2715" w:rsidP="00FD2715">
            <w:r>
              <w:t xml:space="preserve">6. </w:t>
            </w:r>
          </w:p>
        </w:tc>
        <w:tc>
          <w:tcPr>
            <w:tcW w:w="6673" w:type="dxa"/>
            <w:gridSpan w:val="2"/>
            <w:shd w:val="clear" w:color="auto" w:fill="EDEDED" w:themeFill="accent3" w:themeFillTint="33"/>
          </w:tcPr>
          <w:p w:rsidR="00FD2715" w:rsidRPr="00DB14AE" w:rsidRDefault="00FD2715" w:rsidP="00FD2715">
            <w:proofErr w:type="gramStart"/>
            <w:r>
              <w:t>Will the data be shared</w:t>
            </w:r>
            <w:proofErr w:type="gramEnd"/>
            <w:r>
              <w:t xml:space="preserve"> with other members of the research team, sponsors, or any other collaborators? </w:t>
            </w:r>
          </w:p>
        </w:tc>
        <w:tc>
          <w:tcPr>
            <w:tcW w:w="3321" w:type="dxa"/>
            <w:shd w:val="clear" w:color="auto" w:fill="EDEDED" w:themeFill="accent3" w:themeFillTint="33"/>
          </w:tcPr>
          <w:p w:rsidR="00FD2715" w:rsidRPr="00DB14AE" w:rsidRDefault="00FD2715" w:rsidP="00FD2715">
            <w:pPr>
              <w:ind w:left="793" w:hanging="793"/>
              <w:rPr>
                <w:b/>
                <w:color w:val="FF0000"/>
              </w:rPr>
            </w:pPr>
            <w:r>
              <w:fldChar w:fldCharType="begin">
                <w:ffData>
                  <w:name w:val="Check24"/>
                  <w:enabled/>
                  <w:calcOnExit w:val="0"/>
                  <w:checkBox>
                    <w:sizeAuto/>
                    <w:default w:val="0"/>
                  </w:checkBox>
                </w:ffData>
              </w:fldChar>
            </w:r>
            <w:bookmarkStart w:id="8" w:name="Check24"/>
            <w:r>
              <w:instrText xml:space="preserve"> FORMCHECKBOX </w:instrText>
            </w:r>
            <w:r w:rsidR="00F2637C">
              <w:fldChar w:fldCharType="separate"/>
            </w:r>
            <w:r>
              <w:fldChar w:fldCharType="end"/>
            </w:r>
            <w:bookmarkEnd w:id="8"/>
            <w:r>
              <w:t xml:space="preserve"> No – </w:t>
            </w:r>
            <w:r>
              <w:rPr>
                <w:b/>
                <w:color w:val="FF0000"/>
              </w:rPr>
              <w:t>Skip to #</w:t>
            </w:r>
            <w:r w:rsidR="000A6670">
              <w:rPr>
                <w:b/>
                <w:color w:val="FF0000"/>
              </w:rPr>
              <w:t>7</w:t>
            </w:r>
          </w:p>
          <w:p w:rsidR="00FD2715" w:rsidRDefault="00FD2715" w:rsidP="00FD2715">
            <w:pPr>
              <w:ind w:left="793" w:hanging="793"/>
            </w:pPr>
            <w:r>
              <w:fldChar w:fldCharType="begin">
                <w:ffData>
                  <w:name w:val="Check25"/>
                  <w:enabled/>
                  <w:calcOnExit w:val="0"/>
                  <w:checkBox>
                    <w:sizeAuto/>
                    <w:default w:val="0"/>
                  </w:checkBox>
                </w:ffData>
              </w:fldChar>
            </w:r>
            <w:bookmarkStart w:id="9" w:name="Check25"/>
            <w:r>
              <w:instrText xml:space="preserve"> FORMCHECKBOX </w:instrText>
            </w:r>
            <w:r w:rsidR="00F2637C">
              <w:fldChar w:fldCharType="separate"/>
            </w:r>
            <w:r>
              <w:fldChar w:fldCharType="end"/>
            </w:r>
            <w:bookmarkEnd w:id="9"/>
            <w:r>
              <w:t xml:space="preserve"> Yes – </w:t>
            </w:r>
          </w:p>
        </w:tc>
      </w:tr>
      <w:tr w:rsidR="00FD2715" w:rsidTr="00FD2715">
        <w:trPr>
          <w:trHeight w:val="620"/>
        </w:trPr>
        <w:tc>
          <w:tcPr>
            <w:tcW w:w="806" w:type="dxa"/>
            <w:vMerge/>
            <w:shd w:val="clear" w:color="auto" w:fill="EDEDED" w:themeFill="accent3" w:themeFillTint="33"/>
          </w:tcPr>
          <w:p w:rsidR="00FD2715" w:rsidRDefault="00FD2715" w:rsidP="00FD2715"/>
        </w:tc>
        <w:tc>
          <w:tcPr>
            <w:tcW w:w="499" w:type="dxa"/>
            <w:shd w:val="clear" w:color="auto" w:fill="EDEDED" w:themeFill="accent3" w:themeFillTint="33"/>
          </w:tcPr>
          <w:p w:rsidR="00FD2715" w:rsidRDefault="00FD2715" w:rsidP="00FD2715">
            <w:r>
              <w:t xml:space="preserve">6a. </w:t>
            </w:r>
          </w:p>
        </w:tc>
        <w:tc>
          <w:tcPr>
            <w:tcW w:w="9495" w:type="dxa"/>
            <w:gridSpan w:val="2"/>
            <w:shd w:val="clear" w:color="auto" w:fill="EDEDED" w:themeFill="accent3" w:themeFillTint="33"/>
          </w:tcPr>
          <w:p w:rsidR="00FD2715" w:rsidRDefault="00FD2715" w:rsidP="00FD2715">
            <w:pPr>
              <w:ind w:left="793" w:hanging="793"/>
            </w:pPr>
            <w:r>
              <w:t xml:space="preserve">How </w:t>
            </w:r>
            <w:proofErr w:type="gramStart"/>
            <w:r>
              <w:t>will the data be shared</w:t>
            </w:r>
            <w:proofErr w:type="gramEnd"/>
            <w:r>
              <w:t xml:space="preserve">? </w:t>
            </w: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D2715" w:rsidTr="00FD2715">
        <w:trPr>
          <w:trHeight w:val="620"/>
        </w:trPr>
        <w:tc>
          <w:tcPr>
            <w:tcW w:w="806" w:type="dxa"/>
            <w:vMerge/>
            <w:shd w:val="clear" w:color="auto" w:fill="EDEDED" w:themeFill="accent3" w:themeFillTint="33"/>
          </w:tcPr>
          <w:p w:rsidR="00FD2715" w:rsidRDefault="00FD2715" w:rsidP="00FD2715"/>
        </w:tc>
        <w:tc>
          <w:tcPr>
            <w:tcW w:w="499" w:type="dxa"/>
            <w:shd w:val="clear" w:color="auto" w:fill="EDEDED" w:themeFill="accent3" w:themeFillTint="33"/>
          </w:tcPr>
          <w:p w:rsidR="00FD2715" w:rsidRDefault="00FD2715" w:rsidP="00FD2715">
            <w:r>
              <w:t>6b.</w:t>
            </w:r>
          </w:p>
        </w:tc>
        <w:tc>
          <w:tcPr>
            <w:tcW w:w="6174" w:type="dxa"/>
            <w:shd w:val="clear" w:color="auto" w:fill="EDEDED" w:themeFill="accent3" w:themeFillTint="33"/>
          </w:tcPr>
          <w:p w:rsidR="00FD2715" w:rsidRDefault="00FD2715" w:rsidP="00FD2715">
            <w:proofErr w:type="gramStart"/>
            <w:r>
              <w:t>Will any identifiable data be shared</w:t>
            </w:r>
            <w:proofErr w:type="gramEnd"/>
            <w:r>
              <w:t>?</w:t>
            </w:r>
          </w:p>
        </w:tc>
        <w:tc>
          <w:tcPr>
            <w:tcW w:w="3321" w:type="dxa"/>
            <w:shd w:val="clear" w:color="auto" w:fill="EDEDED" w:themeFill="accent3" w:themeFillTint="33"/>
          </w:tcPr>
          <w:p w:rsidR="00FD2715" w:rsidRDefault="00FD2715" w:rsidP="00FD2715">
            <w:pPr>
              <w:ind w:left="793" w:hanging="793"/>
            </w:pPr>
            <w:r>
              <w:fldChar w:fldCharType="begin">
                <w:ffData>
                  <w:name w:val="Check28"/>
                  <w:enabled/>
                  <w:calcOnExit w:val="0"/>
                  <w:checkBox>
                    <w:sizeAuto/>
                    <w:default w:val="0"/>
                  </w:checkBox>
                </w:ffData>
              </w:fldChar>
            </w:r>
            <w:bookmarkStart w:id="11" w:name="Check28"/>
            <w:r>
              <w:instrText xml:space="preserve"> FORMCHECKBOX </w:instrText>
            </w:r>
            <w:r w:rsidR="00F2637C">
              <w:fldChar w:fldCharType="separate"/>
            </w:r>
            <w:r>
              <w:fldChar w:fldCharType="end"/>
            </w:r>
            <w:bookmarkEnd w:id="11"/>
            <w:r>
              <w:t xml:space="preserve"> No</w:t>
            </w:r>
          </w:p>
          <w:p w:rsidR="00FD2715" w:rsidRDefault="00FD2715" w:rsidP="00FD2715">
            <w:pPr>
              <w:ind w:left="793" w:hanging="793"/>
            </w:pPr>
            <w:r>
              <w:fldChar w:fldCharType="begin">
                <w:ffData>
                  <w:name w:val="Check29"/>
                  <w:enabled/>
                  <w:calcOnExit w:val="0"/>
                  <w:checkBox>
                    <w:sizeAuto/>
                    <w:default w:val="0"/>
                  </w:checkBox>
                </w:ffData>
              </w:fldChar>
            </w:r>
            <w:bookmarkStart w:id="12" w:name="Check29"/>
            <w:r>
              <w:instrText xml:space="preserve"> FORMCHECKBOX </w:instrText>
            </w:r>
            <w:r w:rsidR="00F2637C">
              <w:fldChar w:fldCharType="separate"/>
            </w:r>
            <w:r>
              <w:fldChar w:fldCharType="end"/>
            </w:r>
            <w:bookmarkEnd w:id="12"/>
            <w:r>
              <w:t xml:space="preserve"> Yes</w:t>
            </w:r>
          </w:p>
        </w:tc>
      </w:tr>
      <w:tr w:rsidR="00FD2715" w:rsidTr="00FD2715">
        <w:trPr>
          <w:trHeight w:val="1163"/>
        </w:trPr>
        <w:tc>
          <w:tcPr>
            <w:tcW w:w="806" w:type="dxa"/>
            <w:vMerge/>
            <w:shd w:val="clear" w:color="auto" w:fill="EDEDED" w:themeFill="accent3" w:themeFillTint="33"/>
          </w:tcPr>
          <w:p w:rsidR="00FD2715" w:rsidRDefault="00FD2715" w:rsidP="00FD2715"/>
        </w:tc>
        <w:tc>
          <w:tcPr>
            <w:tcW w:w="499" w:type="dxa"/>
            <w:shd w:val="clear" w:color="auto" w:fill="EDEDED" w:themeFill="accent3" w:themeFillTint="33"/>
          </w:tcPr>
          <w:p w:rsidR="00FD2715" w:rsidRDefault="00FD2715" w:rsidP="00FD2715">
            <w:r>
              <w:t>6c.</w:t>
            </w:r>
          </w:p>
        </w:tc>
        <w:tc>
          <w:tcPr>
            <w:tcW w:w="9495" w:type="dxa"/>
            <w:gridSpan w:val="2"/>
            <w:shd w:val="clear" w:color="auto" w:fill="EDEDED" w:themeFill="accent3" w:themeFillTint="33"/>
          </w:tcPr>
          <w:p w:rsidR="00FD2715" w:rsidRDefault="00FD2715" w:rsidP="00FD2715">
            <w:pPr>
              <w:ind w:left="-74" w:firstLine="17"/>
            </w:pPr>
            <w:r>
              <w:t xml:space="preserve">Describe at what point the de-identification will occur, who will de-identify the data and how the data will be de-identified prior to sharing with any outside party. </w:t>
            </w: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D2715" w:rsidTr="00FD2715">
        <w:trPr>
          <w:trHeight w:val="620"/>
        </w:trPr>
        <w:tc>
          <w:tcPr>
            <w:tcW w:w="806" w:type="dxa"/>
            <w:vMerge/>
            <w:shd w:val="clear" w:color="auto" w:fill="EDEDED" w:themeFill="accent3" w:themeFillTint="33"/>
          </w:tcPr>
          <w:p w:rsidR="00FD2715" w:rsidRDefault="00FD2715" w:rsidP="00FD2715"/>
        </w:tc>
        <w:tc>
          <w:tcPr>
            <w:tcW w:w="499" w:type="dxa"/>
            <w:shd w:val="clear" w:color="auto" w:fill="EDEDED" w:themeFill="accent3" w:themeFillTint="33"/>
          </w:tcPr>
          <w:p w:rsidR="00FD2715" w:rsidRDefault="00FD2715" w:rsidP="00FD2715">
            <w:r>
              <w:t xml:space="preserve">6d. </w:t>
            </w:r>
          </w:p>
        </w:tc>
        <w:tc>
          <w:tcPr>
            <w:tcW w:w="9495" w:type="dxa"/>
            <w:gridSpan w:val="2"/>
            <w:shd w:val="clear" w:color="auto" w:fill="EDEDED" w:themeFill="accent3" w:themeFillTint="33"/>
          </w:tcPr>
          <w:p w:rsidR="00FD2715" w:rsidRDefault="00FD2715" w:rsidP="00FD2715">
            <w:pPr>
              <w:ind w:left="793" w:hanging="793"/>
            </w:pPr>
            <w:r>
              <w:t xml:space="preserve">List the </w:t>
            </w:r>
            <w:proofErr w:type="gramStart"/>
            <w:r>
              <w:t>parties which</w:t>
            </w:r>
            <w:proofErr w:type="gramEnd"/>
            <w:r>
              <w:t xml:space="preserve"> the information will be shared. </w:t>
            </w: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D2715" w:rsidTr="00FD2715">
        <w:trPr>
          <w:trHeight w:val="620"/>
        </w:trPr>
        <w:tc>
          <w:tcPr>
            <w:tcW w:w="806" w:type="dxa"/>
            <w:shd w:val="clear" w:color="auto" w:fill="EDEDED" w:themeFill="accent3" w:themeFillTint="33"/>
          </w:tcPr>
          <w:p w:rsidR="00FD2715" w:rsidRDefault="00FD2715" w:rsidP="00FD2715">
            <w:r>
              <w:t xml:space="preserve">7. </w:t>
            </w:r>
          </w:p>
        </w:tc>
        <w:tc>
          <w:tcPr>
            <w:tcW w:w="9994" w:type="dxa"/>
            <w:gridSpan w:val="3"/>
            <w:shd w:val="clear" w:color="auto" w:fill="EDEDED" w:themeFill="accent3" w:themeFillTint="33"/>
          </w:tcPr>
          <w:p w:rsidR="00FD2715" w:rsidRDefault="00FD2715" w:rsidP="00FD2715">
            <w:pPr>
              <w:ind w:left="793" w:hanging="793"/>
            </w:pPr>
            <w:r>
              <w:t xml:space="preserve">How long will the data </w:t>
            </w:r>
            <w:proofErr w:type="gramStart"/>
            <w:r>
              <w:t>be retained</w:t>
            </w:r>
            <w:proofErr w:type="gramEnd"/>
            <w:r>
              <w:t xml:space="preserve">? </w:t>
            </w: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A58E8" w:rsidTr="00FD2715">
        <w:trPr>
          <w:trHeight w:val="1052"/>
        </w:trPr>
        <w:tc>
          <w:tcPr>
            <w:tcW w:w="10800" w:type="dxa"/>
            <w:gridSpan w:val="4"/>
            <w:shd w:val="clear" w:color="auto" w:fill="EDEDED" w:themeFill="accent3" w:themeFillTint="33"/>
          </w:tcPr>
          <w:p w:rsidR="000A58E8" w:rsidRDefault="00FD2715" w:rsidP="00FD2715">
            <w:r>
              <w:t>Exempt studies that require a limited IRB review as a condition of the exemption are required to update the status o</w:t>
            </w:r>
            <w:r w:rsidR="000A6670">
              <w:t>f</w:t>
            </w:r>
            <w:r>
              <w:t xml:space="preserve"> the study with the IRB annually. </w:t>
            </w:r>
            <w:r w:rsidR="000A58E8">
              <w:t>If after completing this appendix you have determined that your research does qualify for an exempt review under this category, please fill out the Protocol Application Form found on the IRB website under Forms (</w:t>
            </w:r>
            <w:hyperlink r:id="rId7" w:history="1">
              <w:r w:rsidR="000A58E8" w:rsidRPr="003E7BE3">
                <w:rPr>
                  <w:rStyle w:val="Hyperlink"/>
                </w:rPr>
                <w:t>http://www.sru.edu/offices/institutional-review-board/how-to-apply-to-the-irb</w:t>
              </w:r>
            </w:hyperlink>
            <w:r w:rsidR="000A58E8">
              <w:t xml:space="preserve">) and submit this appendix with your protocol. </w:t>
            </w:r>
          </w:p>
          <w:p w:rsidR="000A58E8" w:rsidRDefault="000A58E8" w:rsidP="00FD2715"/>
          <w:p w:rsidR="000A58E8" w:rsidRPr="006D042C" w:rsidRDefault="000A58E8" w:rsidP="00FD2715">
            <w:r>
              <w:t xml:space="preserve">You can receive submission guidance by emailing your questions to </w:t>
            </w:r>
            <w:hyperlink r:id="rId8" w:history="1">
              <w:r w:rsidRPr="003E7BE3">
                <w:rPr>
                  <w:rStyle w:val="Hyperlink"/>
                </w:rPr>
                <w:t>irb@sru.edu</w:t>
              </w:r>
            </w:hyperlink>
            <w:r>
              <w:t xml:space="preserve">.  </w:t>
            </w:r>
          </w:p>
        </w:tc>
      </w:tr>
    </w:tbl>
    <w:p w:rsidR="005D5827" w:rsidRPr="005D421B" w:rsidRDefault="005D5827" w:rsidP="005D421B">
      <w:pPr>
        <w:rPr>
          <w:b/>
          <w:sz w:val="4"/>
        </w:rPr>
      </w:pPr>
      <w:bookmarkStart w:id="16" w:name="_GoBack"/>
      <w:bookmarkEnd w:id="16"/>
    </w:p>
    <w:sectPr w:rsidR="005D5827" w:rsidRPr="005D421B" w:rsidSect="005D421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7C" w:rsidRDefault="00F2637C" w:rsidP="00DB14AE">
      <w:pPr>
        <w:spacing w:after="0" w:line="240" w:lineRule="auto"/>
      </w:pPr>
      <w:r>
        <w:separator/>
      </w:r>
    </w:p>
  </w:endnote>
  <w:endnote w:type="continuationSeparator" w:id="0">
    <w:p w:rsidR="00F2637C" w:rsidRDefault="00F2637C" w:rsidP="00DB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15" w:rsidRDefault="008541E9" w:rsidP="00FD2715">
    <w:pPr>
      <w:pStyle w:val="Footer"/>
      <w:jc w:val="right"/>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7C" w:rsidRDefault="00F2637C" w:rsidP="00DB14AE">
      <w:pPr>
        <w:spacing w:after="0" w:line="240" w:lineRule="auto"/>
      </w:pPr>
      <w:r>
        <w:separator/>
      </w:r>
    </w:p>
  </w:footnote>
  <w:footnote w:type="continuationSeparator" w:id="0">
    <w:p w:rsidR="00F2637C" w:rsidRDefault="00F2637C" w:rsidP="00DB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15" w:rsidRDefault="00F2637C" w:rsidP="004B556E">
    <w:pP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67.95pt;width:103.1pt;height:39.9pt;z-index:251658240;mso-position-horizontal-relative:margin;mso-position-vertical-relative:margin">
          <v:imagedata r:id="rId1" o:title=""/>
          <w10:wrap type="square" anchorx="margin" anchory="margin"/>
        </v:shape>
        <o:OLEObject Type="Embed" ProgID="MSPhotoEd.3" ShapeID="_x0000_s2049" DrawAspect="Content" ObjectID="_1690867041" r:id="rId2"/>
      </w:object>
    </w:r>
    <w:r w:rsidR="004B556E">
      <w:rPr>
        <w:b/>
        <w:sz w:val="28"/>
      </w:rPr>
      <w:t xml:space="preserve">                  </w:t>
    </w:r>
    <w:r w:rsidR="00FD2715">
      <w:rPr>
        <w:b/>
        <w:sz w:val="28"/>
      </w:rPr>
      <w:t>Limited IRB Review Appendix</w:t>
    </w:r>
  </w:p>
  <w:p w:rsidR="005D421B" w:rsidRDefault="005D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7D"/>
    <w:multiLevelType w:val="hybridMultilevel"/>
    <w:tmpl w:val="E4B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C"/>
    <w:rsid w:val="00083EF4"/>
    <w:rsid w:val="000A58E8"/>
    <w:rsid w:val="000A6670"/>
    <w:rsid w:val="00335477"/>
    <w:rsid w:val="003B51AA"/>
    <w:rsid w:val="003E6AFA"/>
    <w:rsid w:val="004B556E"/>
    <w:rsid w:val="005D421B"/>
    <w:rsid w:val="005D5827"/>
    <w:rsid w:val="006228FA"/>
    <w:rsid w:val="006D042C"/>
    <w:rsid w:val="00797B59"/>
    <w:rsid w:val="008541E9"/>
    <w:rsid w:val="00864B18"/>
    <w:rsid w:val="00921BAB"/>
    <w:rsid w:val="009D228E"/>
    <w:rsid w:val="00A07EF7"/>
    <w:rsid w:val="00DB14AE"/>
    <w:rsid w:val="00EF1F63"/>
    <w:rsid w:val="00F2637C"/>
    <w:rsid w:val="00FD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A3D67"/>
  <w15:chartTrackingRefBased/>
  <w15:docId w15:val="{0B215841-1C89-49A8-B1E4-2E7664C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2C"/>
    <w:pPr>
      <w:ind w:left="720"/>
      <w:contextualSpacing/>
    </w:pPr>
  </w:style>
  <w:style w:type="character" w:styleId="Hyperlink">
    <w:name w:val="Hyperlink"/>
    <w:basedOn w:val="DefaultParagraphFont"/>
    <w:uiPriority w:val="99"/>
    <w:unhideWhenUsed/>
    <w:rsid w:val="00335477"/>
    <w:rPr>
      <w:color w:val="0563C1" w:themeColor="hyperlink"/>
      <w:u w:val="single"/>
    </w:rPr>
  </w:style>
  <w:style w:type="paragraph" w:styleId="BalloonText">
    <w:name w:val="Balloon Text"/>
    <w:basedOn w:val="Normal"/>
    <w:link w:val="BalloonTextChar"/>
    <w:uiPriority w:val="99"/>
    <w:semiHidden/>
    <w:unhideWhenUsed/>
    <w:rsid w:val="003E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FA"/>
    <w:rPr>
      <w:rFonts w:ascii="Segoe UI" w:hAnsi="Segoe UI" w:cs="Segoe UI"/>
      <w:sz w:val="18"/>
      <w:szCs w:val="18"/>
    </w:rPr>
  </w:style>
  <w:style w:type="paragraph" w:styleId="Header">
    <w:name w:val="header"/>
    <w:basedOn w:val="Normal"/>
    <w:link w:val="HeaderChar"/>
    <w:uiPriority w:val="99"/>
    <w:unhideWhenUsed/>
    <w:rsid w:val="00DB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AE"/>
  </w:style>
  <w:style w:type="paragraph" w:styleId="Footer">
    <w:name w:val="footer"/>
    <w:basedOn w:val="Normal"/>
    <w:link w:val="FooterChar"/>
    <w:uiPriority w:val="99"/>
    <w:unhideWhenUsed/>
    <w:rsid w:val="00DB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ru.edu" TargetMode="External"/><Relationship Id="rId3" Type="http://schemas.openxmlformats.org/officeDocument/2006/relationships/settings" Target="settings.xml"/><Relationship Id="rId7" Type="http://schemas.openxmlformats.org/officeDocument/2006/relationships/hyperlink" Target="http://www.sru.edu/offices/institutional-review-board/how-to-apply-to-the-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6</cp:revision>
  <cp:lastPrinted>2019-01-09T20:58:00Z</cp:lastPrinted>
  <dcterms:created xsi:type="dcterms:W3CDTF">2019-01-10T13:30:00Z</dcterms:created>
  <dcterms:modified xsi:type="dcterms:W3CDTF">2021-08-19T12:31:00Z</dcterms:modified>
</cp:coreProperties>
</file>