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AB9" w:rsidRPr="00A4778C" w:rsidRDefault="00802AB9" w:rsidP="00802AB9">
      <w:pPr>
        <w:spacing w:before="74"/>
        <w:ind w:left="900"/>
        <w:rPr>
          <w:rFonts w:ascii="Arial" w:hAnsi="Arial" w:cs="Arial"/>
          <w:b/>
          <w:sz w:val="28"/>
        </w:rPr>
      </w:pPr>
      <w:r w:rsidRPr="00A4778C">
        <w:rPr>
          <w:rFonts w:ascii="Arial" w:hAnsi="Arial" w:cs="Arial"/>
          <w:b/>
          <w:sz w:val="28"/>
        </w:rPr>
        <w:t xml:space="preserve">    FACILITIES, PLANNING &amp; ENVIRONMENTAL SAFETY</w:t>
      </w:r>
    </w:p>
    <w:p w:rsidR="000E5EE2" w:rsidRPr="00A4778C" w:rsidRDefault="000E5EE2" w:rsidP="00802AB9">
      <w:pPr>
        <w:pStyle w:val="Heading1"/>
        <w:jc w:val="center"/>
        <w:rPr>
          <w:rFonts w:ascii="Arial" w:hAnsi="Arial" w:cs="Arial"/>
          <w:sz w:val="24"/>
          <w:szCs w:val="24"/>
        </w:rPr>
      </w:pPr>
      <w:r w:rsidRPr="00A4778C">
        <w:rPr>
          <w:rFonts w:ascii="Arial" w:hAnsi="Arial" w:cs="Arial"/>
          <w:sz w:val="24"/>
          <w:szCs w:val="24"/>
        </w:rPr>
        <w:t xml:space="preserve">VACATION SCHEDULING </w:t>
      </w:r>
      <w:bookmarkStart w:id="0" w:name="_GoBack"/>
      <w:bookmarkEnd w:id="0"/>
    </w:p>
    <w:p w:rsidR="00963FCF" w:rsidRPr="00A4778C" w:rsidRDefault="00553510" w:rsidP="00FB6883">
      <w:pPr>
        <w:pStyle w:val="Heading1"/>
        <w:jc w:val="center"/>
        <w:rPr>
          <w:rFonts w:ascii="Arial" w:hAnsi="Arial" w:cs="Arial"/>
          <w:sz w:val="24"/>
          <w:szCs w:val="24"/>
        </w:rPr>
      </w:pPr>
      <w:r w:rsidRPr="00A4778C">
        <w:rPr>
          <w:rFonts w:ascii="Arial" w:hAnsi="Arial" w:cs="Arial"/>
          <w:sz w:val="24"/>
          <w:szCs w:val="24"/>
        </w:rPr>
        <w:t>PROCEDURE</w:t>
      </w:r>
      <w:r w:rsidR="00963FCF" w:rsidRPr="00A4778C">
        <w:rPr>
          <w:rFonts w:ascii="Arial" w:hAnsi="Arial" w:cs="Arial"/>
          <w:sz w:val="24"/>
          <w:szCs w:val="24"/>
        </w:rPr>
        <w:t xml:space="preserve"> #F&amp;P- 4800-07</w:t>
      </w:r>
    </w:p>
    <w:p w:rsidR="00963FCF" w:rsidRDefault="00963FCF">
      <w:pPr>
        <w:spacing w:before="144"/>
        <w:ind w:left="3270" w:right="3206" w:hanging="2"/>
        <w:jc w:val="center"/>
        <w:rPr>
          <w:rFonts w:ascii="Arial" w:hAnsi="Arial" w:cs="Arial"/>
          <w:b/>
          <w:sz w:val="24"/>
          <w:szCs w:val="24"/>
        </w:rPr>
      </w:pPr>
    </w:p>
    <w:p w:rsidR="00A4778C" w:rsidRPr="00A4778C" w:rsidRDefault="00A4778C">
      <w:pPr>
        <w:pStyle w:val="BodyText"/>
        <w:spacing w:before="61"/>
        <w:ind w:left="267"/>
        <w:rPr>
          <w:rFonts w:ascii="Arial" w:hAnsi="Arial" w:cs="Arial"/>
          <w:b/>
          <w:sz w:val="22"/>
          <w:szCs w:val="22"/>
        </w:rPr>
      </w:pPr>
      <w:r w:rsidRPr="00A4778C">
        <w:rPr>
          <w:rFonts w:ascii="Arial" w:hAnsi="Arial" w:cs="Arial"/>
          <w:b/>
          <w:sz w:val="24"/>
          <w:szCs w:val="24"/>
        </w:rPr>
        <w:t>PURPOSE</w:t>
      </w:r>
    </w:p>
    <w:p w:rsidR="00DB59C9" w:rsidRPr="003F7EEC" w:rsidRDefault="003F7EEC">
      <w:pPr>
        <w:pStyle w:val="BodyText"/>
        <w:spacing w:before="61"/>
        <w:ind w:left="267"/>
        <w:rPr>
          <w:rFonts w:ascii="Arial" w:hAnsi="Arial" w:cs="Arial"/>
          <w:sz w:val="22"/>
          <w:szCs w:val="22"/>
        </w:rPr>
      </w:pPr>
      <w:r w:rsidRPr="003F7EEC">
        <w:rPr>
          <w:rFonts w:ascii="Arial" w:hAnsi="Arial" w:cs="Arial"/>
          <w:sz w:val="22"/>
          <w:szCs w:val="22"/>
        </w:rPr>
        <w:t>To establish a definite and consistent procedure and to provide an understanding among the regular employees under the cognizance of the</w:t>
      </w:r>
      <w:r w:rsidR="00553510">
        <w:rPr>
          <w:rFonts w:ascii="Arial" w:hAnsi="Arial" w:cs="Arial"/>
        </w:rPr>
        <w:t xml:space="preserve"> F</w:t>
      </w:r>
      <w:r w:rsidR="00553510" w:rsidRPr="00553510">
        <w:rPr>
          <w:rFonts w:ascii="Arial" w:hAnsi="Arial" w:cs="Arial"/>
          <w:sz w:val="22"/>
          <w:szCs w:val="22"/>
        </w:rPr>
        <w:t xml:space="preserve">acilities, Planning &amp; Environmental Safety Department </w:t>
      </w:r>
      <w:r w:rsidRPr="003F7EEC">
        <w:rPr>
          <w:rFonts w:ascii="Arial" w:hAnsi="Arial" w:cs="Arial"/>
          <w:sz w:val="22"/>
          <w:szCs w:val="22"/>
        </w:rPr>
        <w:t>in regards to the assignment of the vacation time.</w:t>
      </w:r>
    </w:p>
    <w:p w:rsidR="00DB59C9" w:rsidRDefault="00DB59C9">
      <w:pPr>
        <w:pStyle w:val="BodyText"/>
        <w:spacing w:before="1"/>
        <w:rPr>
          <w:sz w:val="22"/>
        </w:rPr>
      </w:pPr>
    </w:p>
    <w:p w:rsidR="00DB59C9" w:rsidRPr="003F7EEC" w:rsidRDefault="003F7EEC">
      <w:pPr>
        <w:pStyle w:val="Heading1"/>
        <w:rPr>
          <w:rFonts w:ascii="Arial" w:hAnsi="Arial" w:cs="Arial"/>
          <w:sz w:val="24"/>
          <w:szCs w:val="24"/>
        </w:rPr>
      </w:pPr>
      <w:r w:rsidRPr="003F7EEC">
        <w:rPr>
          <w:rFonts w:ascii="Arial" w:hAnsi="Arial" w:cs="Arial"/>
          <w:sz w:val="24"/>
          <w:szCs w:val="24"/>
        </w:rPr>
        <w:t>PROCEDURE</w:t>
      </w:r>
    </w:p>
    <w:p w:rsidR="00DB59C9" w:rsidRDefault="00DB59C9">
      <w:pPr>
        <w:pStyle w:val="BodyText"/>
        <w:rPr>
          <w:b/>
          <w:sz w:val="8"/>
        </w:rPr>
      </w:pPr>
    </w:p>
    <w:tbl>
      <w:tblPr>
        <w:tblW w:w="0" w:type="auto"/>
        <w:tblInd w:w="-90" w:type="dxa"/>
        <w:tblLayout w:type="fixed"/>
        <w:tblCellMar>
          <w:left w:w="0" w:type="dxa"/>
          <w:right w:w="0" w:type="dxa"/>
        </w:tblCellMar>
        <w:tblLook w:val="01E0" w:firstRow="1" w:lastRow="1" w:firstColumn="1" w:lastColumn="1" w:noHBand="0" w:noVBand="0"/>
      </w:tblPr>
      <w:tblGrid>
        <w:gridCol w:w="657"/>
        <w:gridCol w:w="9016"/>
      </w:tblGrid>
      <w:tr w:rsidR="00DB59C9" w:rsidTr="003F7EEC">
        <w:trPr>
          <w:trHeight w:val="857"/>
        </w:trPr>
        <w:tc>
          <w:tcPr>
            <w:tcW w:w="657" w:type="dxa"/>
          </w:tcPr>
          <w:p w:rsidR="00DB59C9" w:rsidRPr="003F7EEC" w:rsidRDefault="003F7EEC">
            <w:pPr>
              <w:pStyle w:val="TableParagraph"/>
              <w:ind w:left="0" w:right="45"/>
              <w:jc w:val="right"/>
              <w:rPr>
                <w:rFonts w:ascii="Arial" w:hAnsi="Arial" w:cs="Arial"/>
              </w:rPr>
            </w:pPr>
            <w:r w:rsidRPr="003F7EEC">
              <w:rPr>
                <w:rFonts w:ascii="Arial" w:hAnsi="Arial" w:cs="Arial"/>
                <w:w w:val="95"/>
              </w:rPr>
              <w:t>A.</w:t>
            </w:r>
          </w:p>
        </w:tc>
        <w:tc>
          <w:tcPr>
            <w:tcW w:w="9016" w:type="dxa"/>
          </w:tcPr>
          <w:p w:rsidR="00DB59C9" w:rsidRPr="003F7EEC" w:rsidRDefault="003F7EEC" w:rsidP="00553510">
            <w:pPr>
              <w:pStyle w:val="TableParagraph"/>
              <w:rPr>
                <w:rFonts w:ascii="Arial" w:hAnsi="Arial" w:cs="Arial"/>
              </w:rPr>
            </w:pPr>
            <w:r w:rsidRPr="003F7EEC">
              <w:rPr>
                <w:rFonts w:ascii="Arial" w:hAnsi="Arial" w:cs="Arial"/>
              </w:rPr>
              <w:t>The bargaining agreement is the basis for this procedure and it will be followed in conjunction with the need of management to restrict the number of employees on vacation at the same</w:t>
            </w:r>
            <w:r w:rsidR="00553510">
              <w:rPr>
                <w:rFonts w:ascii="Arial" w:hAnsi="Arial" w:cs="Arial"/>
              </w:rPr>
              <w:t xml:space="preserve"> </w:t>
            </w:r>
            <w:r w:rsidRPr="003F7EEC">
              <w:rPr>
                <w:rFonts w:ascii="Arial" w:hAnsi="Arial" w:cs="Arial"/>
              </w:rPr>
              <w:t>time. Employees with the most total years of service will have their choice of vacation periods.</w:t>
            </w:r>
          </w:p>
        </w:tc>
      </w:tr>
      <w:tr w:rsidR="00DB59C9" w:rsidTr="003F7EEC">
        <w:trPr>
          <w:trHeight w:val="991"/>
        </w:trPr>
        <w:tc>
          <w:tcPr>
            <w:tcW w:w="657" w:type="dxa"/>
          </w:tcPr>
          <w:p w:rsidR="00DB59C9" w:rsidRPr="003F7EEC" w:rsidRDefault="003F7EEC">
            <w:pPr>
              <w:pStyle w:val="TableParagraph"/>
              <w:spacing w:before="135"/>
              <w:ind w:left="0" w:right="45"/>
              <w:jc w:val="right"/>
              <w:rPr>
                <w:rFonts w:ascii="Arial" w:hAnsi="Arial" w:cs="Arial"/>
              </w:rPr>
            </w:pPr>
            <w:r w:rsidRPr="003F7EEC">
              <w:rPr>
                <w:rFonts w:ascii="Arial" w:hAnsi="Arial" w:cs="Arial"/>
                <w:w w:val="95"/>
              </w:rPr>
              <w:t>B.</w:t>
            </w:r>
          </w:p>
        </w:tc>
        <w:tc>
          <w:tcPr>
            <w:tcW w:w="9016" w:type="dxa"/>
          </w:tcPr>
          <w:p w:rsidR="00DB59C9" w:rsidRPr="003F7EEC" w:rsidRDefault="003F7EEC" w:rsidP="00FB6883">
            <w:pPr>
              <w:pStyle w:val="TableParagraph"/>
              <w:spacing w:before="133"/>
              <w:ind w:right="211"/>
              <w:rPr>
                <w:rFonts w:ascii="Arial" w:hAnsi="Arial" w:cs="Arial"/>
              </w:rPr>
            </w:pPr>
            <w:r w:rsidRPr="003F7EEC">
              <w:rPr>
                <w:rFonts w:ascii="Arial" w:hAnsi="Arial" w:cs="Arial"/>
              </w:rPr>
              <w:t xml:space="preserve">The seniority advantage applies only when employees schedule their desired vacation dates during the selection period, which is January 1 through </w:t>
            </w:r>
            <w:r w:rsidR="00FB6883">
              <w:rPr>
                <w:rFonts w:ascii="Arial" w:hAnsi="Arial" w:cs="Arial"/>
              </w:rPr>
              <w:t>M</w:t>
            </w:r>
            <w:r w:rsidRPr="003F7EEC">
              <w:rPr>
                <w:rFonts w:ascii="Arial" w:hAnsi="Arial" w:cs="Arial"/>
              </w:rPr>
              <w:t>arch 31 of each calendar year. After the deadline, approved requests for vacation will not be revoked if a conflict in selection develops.</w:t>
            </w:r>
          </w:p>
        </w:tc>
      </w:tr>
      <w:tr w:rsidR="00DB59C9" w:rsidTr="003F7EEC">
        <w:trPr>
          <w:trHeight w:val="991"/>
        </w:trPr>
        <w:tc>
          <w:tcPr>
            <w:tcW w:w="657" w:type="dxa"/>
          </w:tcPr>
          <w:p w:rsidR="00DB59C9" w:rsidRPr="003F7EEC" w:rsidRDefault="003F7EEC">
            <w:pPr>
              <w:pStyle w:val="TableParagraph"/>
              <w:spacing w:before="135"/>
              <w:ind w:left="0" w:right="43"/>
              <w:jc w:val="right"/>
              <w:rPr>
                <w:rFonts w:ascii="Arial" w:hAnsi="Arial" w:cs="Arial"/>
              </w:rPr>
            </w:pPr>
            <w:r w:rsidRPr="003F7EEC">
              <w:rPr>
                <w:rFonts w:ascii="Arial" w:hAnsi="Arial" w:cs="Arial"/>
                <w:w w:val="95"/>
              </w:rPr>
              <w:t>C.</w:t>
            </w:r>
          </w:p>
        </w:tc>
        <w:tc>
          <w:tcPr>
            <w:tcW w:w="9016" w:type="dxa"/>
          </w:tcPr>
          <w:p w:rsidR="00DB59C9" w:rsidRPr="003F7EEC" w:rsidRDefault="003F7EEC">
            <w:pPr>
              <w:pStyle w:val="TableParagraph"/>
              <w:spacing w:before="133"/>
              <w:ind w:right="107"/>
              <w:rPr>
                <w:rFonts w:ascii="Arial" w:hAnsi="Arial" w:cs="Arial"/>
              </w:rPr>
            </w:pPr>
            <w:r w:rsidRPr="003F7EEC">
              <w:rPr>
                <w:rFonts w:ascii="Arial" w:hAnsi="Arial" w:cs="Arial"/>
              </w:rPr>
              <w:t>Any changes or additional vacation requests made after the close of the selection periods will be on a first come, first served basis and will be weighed against individual crew needs and previously approved vacations without regard to individual seniority.</w:t>
            </w:r>
          </w:p>
        </w:tc>
      </w:tr>
      <w:tr w:rsidR="00DB59C9" w:rsidTr="003F7EEC">
        <w:trPr>
          <w:trHeight w:val="614"/>
        </w:trPr>
        <w:tc>
          <w:tcPr>
            <w:tcW w:w="657" w:type="dxa"/>
          </w:tcPr>
          <w:p w:rsidR="00DB59C9" w:rsidRPr="003F7EEC" w:rsidRDefault="003F7EEC">
            <w:pPr>
              <w:pStyle w:val="TableParagraph"/>
              <w:spacing w:before="135"/>
              <w:ind w:left="0" w:right="28"/>
              <w:jc w:val="right"/>
              <w:rPr>
                <w:rFonts w:ascii="Arial" w:hAnsi="Arial" w:cs="Arial"/>
              </w:rPr>
            </w:pPr>
            <w:r w:rsidRPr="003F7EEC">
              <w:rPr>
                <w:rFonts w:ascii="Arial" w:hAnsi="Arial" w:cs="Arial"/>
                <w:w w:val="95"/>
              </w:rPr>
              <w:t>D.</w:t>
            </w:r>
          </w:p>
        </w:tc>
        <w:tc>
          <w:tcPr>
            <w:tcW w:w="9016" w:type="dxa"/>
          </w:tcPr>
          <w:p w:rsidR="00DB59C9" w:rsidRPr="003F7EEC" w:rsidRDefault="003F7EEC">
            <w:pPr>
              <w:pStyle w:val="TableParagraph"/>
              <w:spacing w:before="141" w:line="240" w:lineRule="exact"/>
              <w:rPr>
                <w:rFonts w:ascii="Arial" w:hAnsi="Arial" w:cs="Arial"/>
              </w:rPr>
            </w:pPr>
            <w:r w:rsidRPr="003F7EEC">
              <w:rPr>
                <w:rFonts w:ascii="Arial" w:hAnsi="Arial" w:cs="Arial"/>
              </w:rPr>
              <w:t>In all cases it is important to know that it is the sole responsibility of the employee to ascertain whether or not they have earned enough leave to cover their vacation when it is actually taken.</w:t>
            </w:r>
          </w:p>
        </w:tc>
      </w:tr>
    </w:tbl>
    <w:p w:rsidR="00467FE0" w:rsidRDefault="00467FE0"/>
    <w:sectPr w:rsidR="00467FE0">
      <w:type w:val="continuous"/>
      <w:pgSz w:w="12240" w:h="15840"/>
      <w:pgMar w:top="1500" w:right="130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C9"/>
    <w:rsid w:val="000E5EE2"/>
    <w:rsid w:val="003F7EEC"/>
    <w:rsid w:val="00467FE0"/>
    <w:rsid w:val="00553510"/>
    <w:rsid w:val="00802AB9"/>
    <w:rsid w:val="00931E88"/>
    <w:rsid w:val="00963FCF"/>
    <w:rsid w:val="00A4778C"/>
    <w:rsid w:val="00DB59C9"/>
    <w:rsid w:val="00FB6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3D52BD-B011-4539-A785-3D972F75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bidi="en-US"/>
    </w:rPr>
  </w:style>
  <w:style w:type="paragraph" w:styleId="Heading1">
    <w:name w:val="heading 1"/>
    <w:basedOn w:val="Normal"/>
    <w:uiPriority w:val="1"/>
    <w:qFormat/>
    <w:pPr>
      <w:ind w:left="26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570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s.scot-mitchell</dc:creator>
  <cp:lastModifiedBy>Kedanis, Deborah L.</cp:lastModifiedBy>
  <cp:revision>5</cp:revision>
  <dcterms:created xsi:type="dcterms:W3CDTF">2018-11-01T11:14:00Z</dcterms:created>
  <dcterms:modified xsi:type="dcterms:W3CDTF">2018-11-02T13:46:00Z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2011-09-06T00:00:00Z</vt:filetime>
  </property>
  <property fmtid="{D5CDD505-2E9C-101B-9397-08002B2CF9AE}" pid="3" name="Creator">
    <vt:lpwstr>Microsoft® Word 2010</vt:lpwstr>
  </property>
  <property fmtid="{D5CDD505-2E9C-101B-9397-08002B2CF9AE}" pid="4" name="LastSaved">
    <vt:filetime>2018-08-08T00:00:00Z</vt:filetime>
  </property>
</Properties>
</file>