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6C52B" w14:textId="77777777" w:rsidR="00407E7B" w:rsidRDefault="00DC64AD" w:rsidP="00DC64AD">
      <w:pPr>
        <w:jc w:val="center"/>
        <w:rPr>
          <w:b/>
          <w:sz w:val="28"/>
        </w:rPr>
      </w:pPr>
      <w:r w:rsidRPr="00DC64AD">
        <w:rPr>
          <w:b/>
          <w:sz w:val="28"/>
        </w:rPr>
        <w:t>Checklist to Determine Subrecipient or Contractor/Vendor Classification</w:t>
      </w:r>
    </w:p>
    <w:p w14:paraId="7D76B3B2" w14:textId="77777777" w:rsidR="008779C6" w:rsidRDefault="008779C6" w:rsidP="00DC64AD">
      <w:pPr>
        <w:rPr>
          <w:b/>
          <w:u w:val="single"/>
        </w:rPr>
      </w:pPr>
    </w:p>
    <w:p w14:paraId="4DD8B2E4" w14:textId="7172CB5C" w:rsidR="008779C6" w:rsidRDefault="008779C6" w:rsidP="00DC64AD">
      <w:pPr>
        <w:rPr>
          <w:b/>
          <w:u w:val="single"/>
        </w:rPr>
      </w:pPr>
      <w:r>
        <w:rPr>
          <w:b/>
          <w:u w:val="single"/>
        </w:rPr>
        <w:t>OBJECTIVE:</w:t>
      </w:r>
      <w:r w:rsidRPr="008779C6">
        <w:rPr>
          <w:b/>
          <w:sz w:val="20"/>
        </w:rPr>
        <w:t xml:space="preserve"> </w:t>
      </w:r>
      <w:r w:rsidRPr="00DC64AD">
        <w:rPr>
          <w:sz w:val="20"/>
        </w:rPr>
        <w:t xml:space="preserve">To determine the relationship with an external entity prior to proposal submission, in compliance with </w:t>
      </w:r>
      <w:hyperlink r:id="rId11" w:history="1">
        <w:r w:rsidRPr="00DC64AD">
          <w:rPr>
            <w:rStyle w:val="Hyperlink"/>
            <w:sz w:val="20"/>
          </w:rPr>
          <w:t>2 CFR 200.330</w:t>
        </w:r>
      </w:hyperlink>
      <w:r w:rsidRPr="00DC64AD">
        <w:rPr>
          <w:sz w:val="20"/>
        </w:rPr>
        <w:t xml:space="preserve">. In determining whether an agreement between a pass-through entity and another non-Federal entity casts the latter as a subrecipient or a contractor/vendor, the substance of the relationship is more important than the form of the agreement. All of the characteristics listed below in the </w:t>
      </w:r>
      <w:r>
        <w:rPr>
          <w:sz w:val="20"/>
        </w:rPr>
        <w:t>d</w:t>
      </w:r>
      <w:r w:rsidRPr="00DC64AD">
        <w:rPr>
          <w:sz w:val="20"/>
        </w:rPr>
        <w:t>efinitions may not be present in all cases, and the pass-through entity must use judgment in classifying each agreement as a subaward or a procurement contract</w:t>
      </w:r>
      <w:r>
        <w:rPr>
          <w:sz w:val="20"/>
        </w:rPr>
        <w:t>.</w:t>
      </w:r>
      <w:r w:rsidRPr="00DC64AD">
        <w:rPr>
          <w:sz w:val="20"/>
        </w:rPr>
        <w:t xml:space="preserve"> </w:t>
      </w:r>
      <w:r>
        <w:rPr>
          <w:sz w:val="20"/>
        </w:rPr>
        <w:t xml:space="preserve">Generally, the determination of the relationship with an entity is verified through the institutional review of the proposal narrative, budget justification, and other related proposal documents, as well as through discussions with key personnel prior to proposal submission. When the relationship remains unclear, this form may </w:t>
      </w:r>
      <w:proofErr w:type="gramStart"/>
      <w:r>
        <w:rPr>
          <w:sz w:val="20"/>
        </w:rPr>
        <w:t>provide assistance</w:t>
      </w:r>
      <w:proofErr w:type="gramEnd"/>
      <w:r>
        <w:rPr>
          <w:sz w:val="20"/>
        </w:rPr>
        <w:t xml:space="preserve"> in making an accurate determination. Contact the Office of Grants, Research and Sponsored Programs if you would like to discuss one-on-one or have any extenuating circumstances you wish to discuss. </w:t>
      </w:r>
    </w:p>
    <w:p w14:paraId="79B2FF0D" w14:textId="77777777" w:rsidR="009516BC" w:rsidRDefault="00DC64AD" w:rsidP="00DC64AD">
      <w:pPr>
        <w:rPr>
          <w:sz w:val="20"/>
        </w:rPr>
      </w:pPr>
      <w:r>
        <w:rPr>
          <w:b/>
          <w:u w:val="single"/>
        </w:rPr>
        <w:t>INSTRUCTIONS:</w:t>
      </w:r>
      <w:r w:rsidR="00BF6B15">
        <w:rPr>
          <w:b/>
        </w:rPr>
        <w:t xml:space="preserve"> </w:t>
      </w:r>
      <w:r w:rsidR="00614358">
        <w:rPr>
          <w:sz w:val="20"/>
        </w:rPr>
        <w:t>The “Characteristics” column in this checklist is based on language in the Uniform Guidance. The column lists characteristics that support the classification of a non-federal entity as a subrecipient or contractor. Since all of the characteristics listed may not be present in all cases, the Uniform Guidance recognizes that the recipient “…must use judgement in classifying each agreement as a subaward or a procurement contract.” (2 CFR 200.330 (c).) In the “Explanations” column, SRU provides additional information to assist in answering the questions, a key provided at the end of each section will help in making a judgment as to whether a subrecipient or contractor relationship exists. White space is provided in between the “Characteristics” column and the “Explanation” column so that users can tailor this checklist to accommodate the unique aspects of various programs or jurisdictions.</w:t>
      </w:r>
    </w:p>
    <w:p w14:paraId="0D53BF28" w14:textId="767E96F9" w:rsidR="00DC64AD" w:rsidRPr="008779C6" w:rsidRDefault="009516BC" w:rsidP="00DC64AD">
      <w:pPr>
        <w:rPr>
          <w:sz w:val="20"/>
        </w:rPr>
      </w:pPr>
      <w:r w:rsidRPr="009516BC">
        <w:rPr>
          <w:b/>
          <w:sz w:val="20"/>
        </w:rPr>
        <w:t>NOTE:</w:t>
      </w:r>
      <w:r>
        <w:rPr>
          <w:sz w:val="20"/>
        </w:rPr>
        <w:t xml:space="preserve"> One check in a subrecipient box does not necessarily mean the entity is a subrecipient. A judgment should be based on the totality of responses. </w:t>
      </w:r>
      <w:r w:rsidR="00DC64AD" w:rsidRPr="008779C6">
        <w:rPr>
          <w:sz w:val="20"/>
        </w:rPr>
        <w:t xml:space="preserve"> </w:t>
      </w:r>
    </w:p>
    <w:p w14:paraId="60D90B57" w14:textId="77777777" w:rsidR="00DC64AD" w:rsidRDefault="00017722" w:rsidP="00017722">
      <w:r>
        <w:rPr>
          <w:b/>
          <w:u w:val="single"/>
        </w:rPr>
        <w:t>DEFINITIONS</w:t>
      </w:r>
      <w:r w:rsidR="00FB549B">
        <w:rPr>
          <w:b/>
          <w:u w:val="single"/>
        </w:rPr>
        <w:t xml:space="preserve"> (from Uniform Guidance 2 CFR, Part 200)</w:t>
      </w:r>
      <w:r>
        <w:rPr>
          <w:b/>
          <w:u w:val="single"/>
        </w:rPr>
        <w:t>:</w:t>
      </w:r>
      <w:r>
        <w:t xml:space="preserve"> </w:t>
      </w:r>
    </w:p>
    <w:p w14:paraId="0194F016" w14:textId="77777777" w:rsidR="00017722" w:rsidRDefault="00017722" w:rsidP="00017722">
      <w:pPr>
        <w:rPr>
          <w:sz w:val="20"/>
        </w:rPr>
      </w:pPr>
      <w:r w:rsidRPr="00955E3B">
        <w:rPr>
          <w:b/>
          <w:sz w:val="20"/>
        </w:rPr>
        <w:t>§200.22 Contract</w:t>
      </w:r>
      <w:r w:rsidRPr="00017722">
        <w:rPr>
          <w:sz w:val="20"/>
        </w:rPr>
        <w:t xml:space="preserve"> means a legal instrument by which a non-Federal entity purchases property or services needed to carry out the project of program under a Federal award. </w:t>
      </w:r>
    </w:p>
    <w:p w14:paraId="34F01076" w14:textId="77777777" w:rsidR="00955E3B" w:rsidRPr="00955E3B" w:rsidRDefault="00017722" w:rsidP="00955E3B">
      <w:pPr>
        <w:spacing w:line="240" w:lineRule="auto"/>
        <w:contextualSpacing/>
        <w:rPr>
          <w:sz w:val="20"/>
        </w:rPr>
      </w:pPr>
      <w:r w:rsidRPr="00955E3B">
        <w:rPr>
          <w:b/>
          <w:sz w:val="20"/>
        </w:rPr>
        <w:t>§200.23 Contractor</w:t>
      </w:r>
      <w:r>
        <w:rPr>
          <w:sz w:val="20"/>
        </w:rPr>
        <w:t xml:space="preserve"> means an entity that receives a contract as defined in </w:t>
      </w:r>
      <w:r w:rsidRPr="00017722">
        <w:rPr>
          <w:sz w:val="20"/>
        </w:rPr>
        <w:t>§200.00 Contract.</w:t>
      </w:r>
      <w:r>
        <w:rPr>
          <w:sz w:val="20"/>
        </w:rPr>
        <w:t xml:space="preserve"> </w:t>
      </w:r>
      <w:r w:rsidR="00955E3B" w:rsidRPr="00955E3B">
        <w:rPr>
          <w:sz w:val="20"/>
        </w:rPr>
        <w:t xml:space="preserve">Entities that include contractor characteristics are not subject to compliance requirements of the Federal program as a result of the agreement, though similar requirements may apply for other reasons. </w:t>
      </w:r>
    </w:p>
    <w:p w14:paraId="0645F5BD" w14:textId="77777777" w:rsidR="00955E3B" w:rsidRDefault="00955E3B" w:rsidP="00955E3B">
      <w:pPr>
        <w:spacing w:line="240" w:lineRule="auto"/>
        <w:contextualSpacing/>
        <w:rPr>
          <w:b/>
          <w:sz w:val="20"/>
        </w:rPr>
      </w:pPr>
    </w:p>
    <w:p w14:paraId="1205CA7D" w14:textId="09651792" w:rsidR="00017722" w:rsidRDefault="00017722" w:rsidP="00017722">
      <w:pPr>
        <w:rPr>
          <w:sz w:val="20"/>
        </w:rPr>
      </w:pPr>
      <w:r w:rsidRPr="00955E3B">
        <w:rPr>
          <w:b/>
          <w:sz w:val="20"/>
        </w:rPr>
        <w:t>§200.69 Non-Federal entity</w:t>
      </w:r>
      <w:r>
        <w:rPr>
          <w:sz w:val="20"/>
        </w:rPr>
        <w:t xml:space="preserve"> means a state, local government, Indian tribe, institution of higher education (IHE), or nonprofit organization that carries out a Federal award as a recipient or subrecipient. </w:t>
      </w:r>
    </w:p>
    <w:p w14:paraId="0335C833" w14:textId="77777777" w:rsidR="00017722" w:rsidRDefault="00017722" w:rsidP="00017722">
      <w:pPr>
        <w:rPr>
          <w:sz w:val="20"/>
        </w:rPr>
      </w:pPr>
      <w:r w:rsidRPr="00955E3B">
        <w:rPr>
          <w:b/>
          <w:sz w:val="20"/>
        </w:rPr>
        <w:t>§200.86 Recipient</w:t>
      </w:r>
      <w:r>
        <w:rPr>
          <w:sz w:val="20"/>
        </w:rPr>
        <w:t xml:space="preserve"> means a non-Federal entity that receives a Federal award directly from a Federal awarding agency to carry out an activity under a Federal program. The term recipient does not include subrecipients. </w:t>
      </w:r>
    </w:p>
    <w:p w14:paraId="414DF524" w14:textId="77777777" w:rsidR="00017722" w:rsidRDefault="00017722" w:rsidP="00017722">
      <w:pPr>
        <w:rPr>
          <w:b/>
          <w:sz w:val="20"/>
        </w:rPr>
      </w:pPr>
      <w:r w:rsidRPr="00955E3B">
        <w:rPr>
          <w:b/>
          <w:sz w:val="20"/>
        </w:rPr>
        <w:t>§200.92 Sub</w:t>
      </w:r>
      <w:r w:rsidR="00FB549B" w:rsidRPr="00955E3B">
        <w:rPr>
          <w:b/>
          <w:sz w:val="20"/>
        </w:rPr>
        <w:t>a</w:t>
      </w:r>
      <w:r w:rsidRPr="00955E3B">
        <w:rPr>
          <w:b/>
          <w:sz w:val="20"/>
        </w:rPr>
        <w:t>ward</w:t>
      </w:r>
      <w:r>
        <w:rPr>
          <w:sz w:val="20"/>
        </w:rPr>
        <w:t xml:space="preserve"> means an award provided by a pass-through entity to a subrecipient for the subrecipient to carry out part of a Federal award received by the pass-through entity. It does not include payments to a contractor or payments to an individual that is a beneficiary of a Federal program. </w:t>
      </w:r>
      <w:r>
        <w:rPr>
          <w:b/>
          <w:sz w:val="20"/>
        </w:rPr>
        <w:t xml:space="preserve">A subaward may be provided through any form of legal agreement, including an agreement that the pass-through entity considers a contract. </w:t>
      </w:r>
    </w:p>
    <w:p w14:paraId="770D4F53" w14:textId="252A964C" w:rsidR="00955E3B" w:rsidRPr="00955E3B" w:rsidRDefault="00017722" w:rsidP="00955E3B">
      <w:pPr>
        <w:rPr>
          <w:sz w:val="20"/>
        </w:rPr>
      </w:pPr>
      <w:r w:rsidRPr="00955E3B">
        <w:rPr>
          <w:b/>
          <w:sz w:val="20"/>
        </w:rPr>
        <w:t xml:space="preserve">§200.93 Subrecipient </w:t>
      </w:r>
      <w:r>
        <w:rPr>
          <w:sz w:val="20"/>
        </w:rPr>
        <w:t>means a non-Federal entity that receives a subaward from a pass-through entity to carry out part of a Federal program; but does not include an individual that has a beneficiary of such program</w:t>
      </w:r>
      <w:r w:rsidR="00FB549B">
        <w:rPr>
          <w:sz w:val="20"/>
        </w:rPr>
        <w:t xml:space="preserve">. A subrecipient may also be a recipient of other Federal awards directly from a Federal awarding agency. </w:t>
      </w:r>
      <w:r w:rsidR="00955E3B" w:rsidRPr="00955E3B">
        <w:rPr>
          <w:sz w:val="20"/>
        </w:rPr>
        <w:t xml:space="preserve">Entities that </w:t>
      </w:r>
      <w:r w:rsidR="00955E3B" w:rsidRPr="00955E3B">
        <w:rPr>
          <w:sz w:val="20"/>
        </w:rPr>
        <w:lastRenderedPageBreak/>
        <w:t xml:space="preserve">include the subrecipient characteristics are responsible for adherence to applicable Federal program requirements specified in the Federal award. </w:t>
      </w:r>
    </w:p>
    <w:tbl>
      <w:tblPr>
        <w:tblStyle w:val="TableGrid"/>
        <w:tblW w:w="0" w:type="auto"/>
        <w:shd w:val="clear" w:color="auto" w:fill="D0CECE" w:themeFill="background2" w:themeFillShade="E6"/>
        <w:tblLook w:val="04A0" w:firstRow="1" w:lastRow="0" w:firstColumn="1" w:lastColumn="0" w:noHBand="0" w:noVBand="1"/>
      </w:tblPr>
      <w:tblGrid>
        <w:gridCol w:w="9350"/>
      </w:tblGrid>
      <w:tr w:rsidR="00FB549B" w14:paraId="3EC00E84" w14:textId="77777777" w:rsidTr="00FB549B">
        <w:tc>
          <w:tcPr>
            <w:tcW w:w="9350" w:type="dxa"/>
            <w:shd w:val="clear" w:color="auto" w:fill="D0CECE" w:themeFill="background2" w:themeFillShade="E6"/>
          </w:tcPr>
          <w:p w14:paraId="41F06784" w14:textId="77777777" w:rsidR="00FB549B" w:rsidRPr="00FB549B" w:rsidRDefault="00FB549B" w:rsidP="00FB549B">
            <w:pPr>
              <w:jc w:val="center"/>
              <w:rPr>
                <w:b/>
                <w:sz w:val="20"/>
              </w:rPr>
            </w:pPr>
            <w:r>
              <w:rPr>
                <w:b/>
                <w:sz w:val="20"/>
              </w:rPr>
              <w:t>Prime Entity Information</w:t>
            </w:r>
          </w:p>
        </w:tc>
      </w:tr>
    </w:tbl>
    <w:p w14:paraId="68F9B671" w14:textId="77777777" w:rsidR="00FB549B" w:rsidRDefault="00FB549B" w:rsidP="00FB549B">
      <w:pPr>
        <w:spacing w:line="240" w:lineRule="auto"/>
        <w:contextualSpacing/>
        <w:rPr>
          <w:sz w:val="20"/>
        </w:rPr>
      </w:pPr>
    </w:p>
    <w:p w14:paraId="4ED8FABF" w14:textId="77777777" w:rsidR="00FB549B" w:rsidRDefault="00FB549B" w:rsidP="00FB549B">
      <w:pPr>
        <w:spacing w:line="240" w:lineRule="auto"/>
        <w:contextualSpacing/>
        <w:rPr>
          <w:sz w:val="20"/>
          <w:u w:val="single"/>
        </w:rPr>
      </w:pPr>
      <w:r>
        <w:rPr>
          <w:sz w:val="20"/>
        </w:rPr>
        <w:t xml:space="preserve">Project Director: </w:t>
      </w:r>
      <w:r w:rsidRPr="00FB549B">
        <w:rPr>
          <w:sz w:val="20"/>
          <w:u w:val="single"/>
        </w:rPr>
        <w:fldChar w:fldCharType="begin">
          <w:ffData>
            <w:name w:val="Text1"/>
            <w:enabled/>
            <w:calcOnExit w:val="0"/>
            <w:textInput/>
          </w:ffData>
        </w:fldChar>
      </w:r>
      <w:bookmarkStart w:id="0" w:name="Text1"/>
      <w:r w:rsidRPr="00FB549B">
        <w:rPr>
          <w:sz w:val="20"/>
          <w:u w:val="single"/>
        </w:rPr>
        <w:instrText xml:space="preserve"> FORMTEXT </w:instrText>
      </w:r>
      <w:r w:rsidRPr="00FB549B">
        <w:rPr>
          <w:sz w:val="20"/>
          <w:u w:val="single"/>
        </w:rPr>
      </w:r>
      <w:r w:rsidRPr="00FB549B">
        <w:rPr>
          <w:sz w:val="20"/>
          <w:u w:val="single"/>
        </w:rPr>
        <w:fldChar w:fldCharType="separate"/>
      </w:r>
      <w:bookmarkStart w:id="1" w:name="_GoBack"/>
      <w:r w:rsidRPr="00FB549B">
        <w:rPr>
          <w:noProof/>
          <w:sz w:val="20"/>
          <w:u w:val="single"/>
        </w:rPr>
        <w:t> </w:t>
      </w:r>
      <w:r w:rsidRPr="00FB549B">
        <w:rPr>
          <w:noProof/>
          <w:sz w:val="20"/>
          <w:u w:val="single"/>
        </w:rPr>
        <w:t> </w:t>
      </w:r>
      <w:r w:rsidRPr="00FB549B">
        <w:rPr>
          <w:noProof/>
          <w:sz w:val="20"/>
          <w:u w:val="single"/>
        </w:rPr>
        <w:t> </w:t>
      </w:r>
      <w:r w:rsidRPr="00FB549B">
        <w:rPr>
          <w:noProof/>
          <w:sz w:val="20"/>
          <w:u w:val="single"/>
        </w:rPr>
        <w:t> </w:t>
      </w:r>
      <w:r w:rsidRPr="00FB549B">
        <w:rPr>
          <w:noProof/>
          <w:sz w:val="20"/>
          <w:u w:val="single"/>
        </w:rPr>
        <w:t> </w:t>
      </w:r>
      <w:bookmarkEnd w:id="1"/>
      <w:r w:rsidRPr="00FB549B">
        <w:rPr>
          <w:sz w:val="20"/>
          <w:u w:val="single"/>
        </w:rPr>
        <w:fldChar w:fldCharType="end"/>
      </w:r>
      <w:bookmarkEnd w:id="0"/>
    </w:p>
    <w:p w14:paraId="7518483A" w14:textId="77777777" w:rsidR="00FB549B" w:rsidRDefault="00FB549B" w:rsidP="00FB549B">
      <w:pPr>
        <w:spacing w:line="240" w:lineRule="auto"/>
        <w:contextualSpacing/>
        <w:rPr>
          <w:sz w:val="20"/>
          <w:u w:val="single"/>
        </w:rPr>
      </w:pPr>
      <w:r>
        <w:rPr>
          <w:sz w:val="20"/>
        </w:rPr>
        <w:t xml:space="preserve">Name of Entity: </w:t>
      </w:r>
      <w:r w:rsidRPr="00FB549B">
        <w:rPr>
          <w:sz w:val="20"/>
          <w:u w:val="single"/>
        </w:rPr>
        <w:fldChar w:fldCharType="begin">
          <w:ffData>
            <w:name w:val="Text2"/>
            <w:enabled/>
            <w:calcOnExit w:val="0"/>
            <w:textInput/>
          </w:ffData>
        </w:fldChar>
      </w:r>
      <w:bookmarkStart w:id="2" w:name="Text2"/>
      <w:r w:rsidRPr="00FB549B">
        <w:rPr>
          <w:sz w:val="20"/>
          <w:u w:val="single"/>
        </w:rPr>
        <w:instrText xml:space="preserve"> FORMTEXT </w:instrText>
      </w:r>
      <w:r w:rsidRPr="00FB549B">
        <w:rPr>
          <w:sz w:val="20"/>
          <w:u w:val="single"/>
        </w:rPr>
      </w:r>
      <w:r w:rsidRPr="00FB549B">
        <w:rPr>
          <w:sz w:val="20"/>
          <w:u w:val="single"/>
        </w:rPr>
        <w:fldChar w:fldCharType="separate"/>
      </w:r>
      <w:r w:rsidRPr="00FB549B">
        <w:rPr>
          <w:noProof/>
          <w:sz w:val="20"/>
          <w:u w:val="single"/>
        </w:rPr>
        <w:t> </w:t>
      </w:r>
      <w:r w:rsidRPr="00FB549B">
        <w:rPr>
          <w:noProof/>
          <w:sz w:val="20"/>
          <w:u w:val="single"/>
        </w:rPr>
        <w:t> </w:t>
      </w:r>
      <w:r w:rsidRPr="00FB549B">
        <w:rPr>
          <w:noProof/>
          <w:sz w:val="20"/>
          <w:u w:val="single"/>
        </w:rPr>
        <w:t> </w:t>
      </w:r>
      <w:r w:rsidRPr="00FB549B">
        <w:rPr>
          <w:noProof/>
          <w:sz w:val="20"/>
          <w:u w:val="single"/>
        </w:rPr>
        <w:t> </w:t>
      </w:r>
      <w:r w:rsidRPr="00FB549B">
        <w:rPr>
          <w:noProof/>
          <w:sz w:val="20"/>
          <w:u w:val="single"/>
        </w:rPr>
        <w:t> </w:t>
      </w:r>
      <w:r w:rsidRPr="00FB549B">
        <w:rPr>
          <w:sz w:val="20"/>
          <w:u w:val="single"/>
        </w:rPr>
        <w:fldChar w:fldCharType="end"/>
      </w:r>
      <w:bookmarkEnd w:id="2"/>
    </w:p>
    <w:p w14:paraId="3F97C6EA" w14:textId="77777777" w:rsidR="00FB549B" w:rsidRDefault="00FB549B" w:rsidP="00FB549B">
      <w:pPr>
        <w:spacing w:line="240" w:lineRule="auto"/>
        <w:contextualSpacing/>
        <w:rPr>
          <w:sz w:val="20"/>
          <w:u w:val="single"/>
        </w:rPr>
      </w:pPr>
      <w:r>
        <w:rPr>
          <w:sz w:val="20"/>
        </w:rPr>
        <w:t xml:space="preserve">Type of Entity (i.e., non-profit; for-profit; university; college, etc.): </w:t>
      </w:r>
      <w:r w:rsidRPr="00FB549B">
        <w:rPr>
          <w:sz w:val="20"/>
          <w:u w:val="single"/>
        </w:rPr>
        <w:fldChar w:fldCharType="begin">
          <w:ffData>
            <w:name w:val="Text3"/>
            <w:enabled/>
            <w:calcOnExit w:val="0"/>
            <w:textInput/>
          </w:ffData>
        </w:fldChar>
      </w:r>
      <w:bookmarkStart w:id="3" w:name="Text3"/>
      <w:r w:rsidRPr="00FB549B">
        <w:rPr>
          <w:sz w:val="20"/>
          <w:u w:val="single"/>
        </w:rPr>
        <w:instrText xml:space="preserve"> FORMTEXT </w:instrText>
      </w:r>
      <w:r w:rsidRPr="00FB549B">
        <w:rPr>
          <w:sz w:val="20"/>
          <w:u w:val="single"/>
        </w:rPr>
      </w:r>
      <w:r w:rsidRPr="00FB549B">
        <w:rPr>
          <w:sz w:val="20"/>
          <w:u w:val="single"/>
        </w:rPr>
        <w:fldChar w:fldCharType="separate"/>
      </w:r>
      <w:r w:rsidRPr="00FB549B">
        <w:rPr>
          <w:noProof/>
          <w:sz w:val="20"/>
          <w:u w:val="single"/>
        </w:rPr>
        <w:t> </w:t>
      </w:r>
      <w:r w:rsidRPr="00FB549B">
        <w:rPr>
          <w:noProof/>
          <w:sz w:val="20"/>
          <w:u w:val="single"/>
        </w:rPr>
        <w:t> </w:t>
      </w:r>
      <w:r w:rsidRPr="00FB549B">
        <w:rPr>
          <w:noProof/>
          <w:sz w:val="20"/>
          <w:u w:val="single"/>
        </w:rPr>
        <w:t> </w:t>
      </w:r>
      <w:r w:rsidRPr="00FB549B">
        <w:rPr>
          <w:noProof/>
          <w:sz w:val="20"/>
          <w:u w:val="single"/>
        </w:rPr>
        <w:t> </w:t>
      </w:r>
      <w:r w:rsidRPr="00FB549B">
        <w:rPr>
          <w:noProof/>
          <w:sz w:val="20"/>
          <w:u w:val="single"/>
        </w:rPr>
        <w:t> </w:t>
      </w:r>
      <w:r w:rsidRPr="00FB549B">
        <w:rPr>
          <w:sz w:val="20"/>
          <w:u w:val="single"/>
        </w:rPr>
        <w:fldChar w:fldCharType="end"/>
      </w:r>
      <w:bookmarkEnd w:id="3"/>
    </w:p>
    <w:p w14:paraId="3CB6E3F0" w14:textId="77777777" w:rsidR="00FB549B" w:rsidRDefault="00FB549B" w:rsidP="00FB549B">
      <w:pPr>
        <w:spacing w:line="240" w:lineRule="auto"/>
        <w:contextualSpacing/>
        <w:rPr>
          <w:sz w:val="20"/>
          <w:u w:val="single"/>
        </w:rPr>
      </w:pPr>
      <w:r>
        <w:rPr>
          <w:sz w:val="20"/>
        </w:rPr>
        <w:t xml:space="preserve">Federal Awarding Agency: </w:t>
      </w:r>
      <w:r w:rsidRPr="00FB549B">
        <w:rPr>
          <w:sz w:val="20"/>
          <w:u w:val="single"/>
        </w:rPr>
        <w:fldChar w:fldCharType="begin">
          <w:ffData>
            <w:name w:val="Text4"/>
            <w:enabled/>
            <w:calcOnExit w:val="0"/>
            <w:textInput/>
          </w:ffData>
        </w:fldChar>
      </w:r>
      <w:bookmarkStart w:id="4" w:name="Text4"/>
      <w:r w:rsidRPr="00FB549B">
        <w:rPr>
          <w:sz w:val="20"/>
          <w:u w:val="single"/>
        </w:rPr>
        <w:instrText xml:space="preserve"> FORMTEXT </w:instrText>
      </w:r>
      <w:r w:rsidRPr="00FB549B">
        <w:rPr>
          <w:sz w:val="20"/>
          <w:u w:val="single"/>
        </w:rPr>
      </w:r>
      <w:r w:rsidRPr="00FB549B">
        <w:rPr>
          <w:sz w:val="20"/>
          <w:u w:val="single"/>
        </w:rPr>
        <w:fldChar w:fldCharType="separate"/>
      </w:r>
      <w:r w:rsidRPr="00FB549B">
        <w:rPr>
          <w:noProof/>
          <w:sz w:val="20"/>
          <w:u w:val="single"/>
        </w:rPr>
        <w:t> </w:t>
      </w:r>
      <w:r w:rsidRPr="00FB549B">
        <w:rPr>
          <w:noProof/>
          <w:sz w:val="20"/>
          <w:u w:val="single"/>
        </w:rPr>
        <w:t> </w:t>
      </w:r>
      <w:r w:rsidRPr="00FB549B">
        <w:rPr>
          <w:noProof/>
          <w:sz w:val="20"/>
          <w:u w:val="single"/>
        </w:rPr>
        <w:t> </w:t>
      </w:r>
      <w:r w:rsidRPr="00FB549B">
        <w:rPr>
          <w:noProof/>
          <w:sz w:val="20"/>
          <w:u w:val="single"/>
        </w:rPr>
        <w:t> </w:t>
      </w:r>
      <w:r w:rsidRPr="00FB549B">
        <w:rPr>
          <w:noProof/>
          <w:sz w:val="20"/>
          <w:u w:val="single"/>
        </w:rPr>
        <w:t> </w:t>
      </w:r>
      <w:r w:rsidRPr="00FB549B">
        <w:rPr>
          <w:sz w:val="20"/>
          <w:u w:val="single"/>
        </w:rPr>
        <w:fldChar w:fldCharType="end"/>
      </w:r>
      <w:bookmarkEnd w:id="4"/>
    </w:p>
    <w:p w14:paraId="4F533B5D" w14:textId="77777777" w:rsidR="00FB549B" w:rsidRDefault="00FB549B" w:rsidP="00FB549B">
      <w:pPr>
        <w:spacing w:line="240" w:lineRule="auto"/>
        <w:contextualSpacing/>
        <w:rPr>
          <w:sz w:val="20"/>
          <w:u w:val="single"/>
        </w:rPr>
      </w:pPr>
      <w:r>
        <w:rPr>
          <w:sz w:val="20"/>
        </w:rPr>
        <w:t xml:space="preserve">Funding Source of Origin: </w:t>
      </w:r>
      <w:r w:rsidRPr="00FB549B">
        <w:rPr>
          <w:sz w:val="20"/>
          <w:u w:val="single"/>
        </w:rPr>
        <w:fldChar w:fldCharType="begin">
          <w:ffData>
            <w:name w:val="Text5"/>
            <w:enabled/>
            <w:calcOnExit w:val="0"/>
            <w:textInput/>
          </w:ffData>
        </w:fldChar>
      </w:r>
      <w:bookmarkStart w:id="5" w:name="Text5"/>
      <w:r w:rsidRPr="00FB549B">
        <w:rPr>
          <w:sz w:val="20"/>
          <w:u w:val="single"/>
        </w:rPr>
        <w:instrText xml:space="preserve"> FORMTEXT </w:instrText>
      </w:r>
      <w:r w:rsidRPr="00FB549B">
        <w:rPr>
          <w:sz w:val="20"/>
          <w:u w:val="single"/>
        </w:rPr>
      </w:r>
      <w:r w:rsidRPr="00FB549B">
        <w:rPr>
          <w:sz w:val="20"/>
          <w:u w:val="single"/>
        </w:rPr>
        <w:fldChar w:fldCharType="separate"/>
      </w:r>
      <w:r w:rsidRPr="00FB549B">
        <w:rPr>
          <w:noProof/>
          <w:sz w:val="20"/>
          <w:u w:val="single"/>
        </w:rPr>
        <w:t> </w:t>
      </w:r>
      <w:r w:rsidRPr="00FB549B">
        <w:rPr>
          <w:noProof/>
          <w:sz w:val="20"/>
          <w:u w:val="single"/>
        </w:rPr>
        <w:t> </w:t>
      </w:r>
      <w:r w:rsidRPr="00FB549B">
        <w:rPr>
          <w:noProof/>
          <w:sz w:val="20"/>
          <w:u w:val="single"/>
        </w:rPr>
        <w:t> </w:t>
      </w:r>
      <w:r w:rsidRPr="00FB549B">
        <w:rPr>
          <w:noProof/>
          <w:sz w:val="20"/>
          <w:u w:val="single"/>
        </w:rPr>
        <w:t> </w:t>
      </w:r>
      <w:r w:rsidRPr="00FB549B">
        <w:rPr>
          <w:noProof/>
          <w:sz w:val="20"/>
          <w:u w:val="single"/>
        </w:rPr>
        <w:t> </w:t>
      </w:r>
      <w:r w:rsidRPr="00FB549B">
        <w:rPr>
          <w:sz w:val="20"/>
          <w:u w:val="single"/>
        </w:rPr>
        <w:fldChar w:fldCharType="end"/>
      </w:r>
      <w:bookmarkEnd w:id="5"/>
    </w:p>
    <w:p w14:paraId="47193C12" w14:textId="77777777" w:rsidR="00FB549B" w:rsidRDefault="00FB549B" w:rsidP="00FB549B">
      <w:pPr>
        <w:spacing w:line="240" w:lineRule="auto"/>
        <w:contextualSpacing/>
        <w:rPr>
          <w:sz w:val="20"/>
          <w:u w:val="single"/>
        </w:rPr>
      </w:pPr>
      <w:r>
        <w:rPr>
          <w:sz w:val="20"/>
        </w:rPr>
        <w:t xml:space="preserve">Agreement/Project Title: </w:t>
      </w:r>
      <w:r w:rsidRPr="00FB549B">
        <w:rPr>
          <w:sz w:val="20"/>
          <w:u w:val="single"/>
        </w:rPr>
        <w:fldChar w:fldCharType="begin">
          <w:ffData>
            <w:name w:val="Text6"/>
            <w:enabled/>
            <w:calcOnExit w:val="0"/>
            <w:textInput/>
          </w:ffData>
        </w:fldChar>
      </w:r>
      <w:bookmarkStart w:id="6" w:name="Text6"/>
      <w:r w:rsidRPr="00FB549B">
        <w:rPr>
          <w:sz w:val="20"/>
          <w:u w:val="single"/>
        </w:rPr>
        <w:instrText xml:space="preserve"> FORMTEXT </w:instrText>
      </w:r>
      <w:r w:rsidRPr="00FB549B">
        <w:rPr>
          <w:sz w:val="20"/>
          <w:u w:val="single"/>
        </w:rPr>
      </w:r>
      <w:r w:rsidRPr="00FB549B">
        <w:rPr>
          <w:sz w:val="20"/>
          <w:u w:val="single"/>
        </w:rPr>
        <w:fldChar w:fldCharType="separate"/>
      </w:r>
      <w:r w:rsidRPr="00FB549B">
        <w:rPr>
          <w:noProof/>
          <w:sz w:val="20"/>
          <w:u w:val="single"/>
        </w:rPr>
        <w:t> </w:t>
      </w:r>
      <w:r w:rsidRPr="00FB549B">
        <w:rPr>
          <w:noProof/>
          <w:sz w:val="20"/>
          <w:u w:val="single"/>
        </w:rPr>
        <w:t> </w:t>
      </w:r>
      <w:r w:rsidRPr="00FB549B">
        <w:rPr>
          <w:noProof/>
          <w:sz w:val="20"/>
          <w:u w:val="single"/>
        </w:rPr>
        <w:t> </w:t>
      </w:r>
      <w:r w:rsidRPr="00FB549B">
        <w:rPr>
          <w:noProof/>
          <w:sz w:val="20"/>
          <w:u w:val="single"/>
        </w:rPr>
        <w:t> </w:t>
      </w:r>
      <w:r w:rsidRPr="00FB549B">
        <w:rPr>
          <w:noProof/>
          <w:sz w:val="20"/>
          <w:u w:val="single"/>
        </w:rPr>
        <w:t> </w:t>
      </w:r>
      <w:r w:rsidRPr="00FB549B">
        <w:rPr>
          <w:sz w:val="20"/>
          <w:u w:val="single"/>
        </w:rPr>
        <w:fldChar w:fldCharType="end"/>
      </w:r>
      <w:bookmarkEnd w:id="6"/>
    </w:p>
    <w:p w14:paraId="2E225DD9" w14:textId="77777777" w:rsidR="00FB549B" w:rsidRDefault="00FB549B" w:rsidP="00FB549B">
      <w:pPr>
        <w:spacing w:line="240" w:lineRule="auto"/>
        <w:contextualSpacing/>
        <w:rPr>
          <w:sz w:val="20"/>
          <w:u w:val="single"/>
        </w:rPr>
      </w:pPr>
      <w:r>
        <w:rPr>
          <w:sz w:val="20"/>
        </w:rPr>
        <w:t xml:space="preserve">Catalog of Federal Domestic Assistance (CFDA) Number: </w:t>
      </w:r>
      <w:r w:rsidRPr="00FB549B">
        <w:rPr>
          <w:sz w:val="20"/>
          <w:u w:val="single"/>
        </w:rPr>
        <w:fldChar w:fldCharType="begin">
          <w:ffData>
            <w:name w:val="Text7"/>
            <w:enabled/>
            <w:calcOnExit w:val="0"/>
            <w:textInput/>
          </w:ffData>
        </w:fldChar>
      </w:r>
      <w:bookmarkStart w:id="7" w:name="Text7"/>
      <w:r w:rsidRPr="00FB549B">
        <w:rPr>
          <w:sz w:val="20"/>
          <w:u w:val="single"/>
        </w:rPr>
        <w:instrText xml:space="preserve"> FORMTEXT </w:instrText>
      </w:r>
      <w:r w:rsidRPr="00FB549B">
        <w:rPr>
          <w:sz w:val="20"/>
          <w:u w:val="single"/>
        </w:rPr>
      </w:r>
      <w:r w:rsidRPr="00FB549B">
        <w:rPr>
          <w:sz w:val="20"/>
          <w:u w:val="single"/>
        </w:rPr>
        <w:fldChar w:fldCharType="separate"/>
      </w:r>
      <w:r w:rsidRPr="00FB549B">
        <w:rPr>
          <w:noProof/>
          <w:sz w:val="20"/>
          <w:u w:val="single"/>
        </w:rPr>
        <w:t> </w:t>
      </w:r>
      <w:r w:rsidRPr="00FB549B">
        <w:rPr>
          <w:noProof/>
          <w:sz w:val="20"/>
          <w:u w:val="single"/>
        </w:rPr>
        <w:t> </w:t>
      </w:r>
      <w:r w:rsidRPr="00FB549B">
        <w:rPr>
          <w:noProof/>
          <w:sz w:val="20"/>
          <w:u w:val="single"/>
        </w:rPr>
        <w:t> </w:t>
      </w:r>
      <w:r w:rsidRPr="00FB549B">
        <w:rPr>
          <w:noProof/>
          <w:sz w:val="20"/>
          <w:u w:val="single"/>
        </w:rPr>
        <w:t> </w:t>
      </w:r>
      <w:r w:rsidRPr="00FB549B">
        <w:rPr>
          <w:noProof/>
          <w:sz w:val="20"/>
          <w:u w:val="single"/>
        </w:rPr>
        <w:t> </w:t>
      </w:r>
      <w:r w:rsidRPr="00FB549B">
        <w:rPr>
          <w:sz w:val="20"/>
          <w:u w:val="single"/>
        </w:rPr>
        <w:fldChar w:fldCharType="end"/>
      </w:r>
      <w:bookmarkEnd w:id="7"/>
    </w:p>
    <w:p w14:paraId="77772977" w14:textId="1504088E" w:rsidR="00FB549B" w:rsidRDefault="00FB549B" w:rsidP="00FB549B">
      <w:pPr>
        <w:spacing w:line="240" w:lineRule="auto"/>
        <w:contextualSpacing/>
        <w:rPr>
          <w:sz w:val="20"/>
          <w:u w:val="single"/>
        </w:rPr>
      </w:pPr>
      <w:r>
        <w:rPr>
          <w:sz w:val="20"/>
        </w:rPr>
        <w:t xml:space="preserve">Contract/Grant/Agreement Number: </w:t>
      </w:r>
      <w:r w:rsidRPr="00FB549B">
        <w:rPr>
          <w:sz w:val="20"/>
          <w:u w:val="single"/>
        </w:rPr>
        <w:fldChar w:fldCharType="begin">
          <w:ffData>
            <w:name w:val="Text8"/>
            <w:enabled/>
            <w:calcOnExit w:val="0"/>
            <w:textInput/>
          </w:ffData>
        </w:fldChar>
      </w:r>
      <w:bookmarkStart w:id="8" w:name="Text8"/>
      <w:r w:rsidRPr="00FB549B">
        <w:rPr>
          <w:sz w:val="20"/>
          <w:u w:val="single"/>
        </w:rPr>
        <w:instrText xml:space="preserve"> FORMTEXT </w:instrText>
      </w:r>
      <w:r w:rsidRPr="00FB549B">
        <w:rPr>
          <w:sz w:val="20"/>
          <w:u w:val="single"/>
        </w:rPr>
      </w:r>
      <w:r w:rsidRPr="00FB549B">
        <w:rPr>
          <w:sz w:val="20"/>
          <w:u w:val="single"/>
        </w:rPr>
        <w:fldChar w:fldCharType="separate"/>
      </w:r>
      <w:r w:rsidRPr="00FB549B">
        <w:rPr>
          <w:noProof/>
          <w:sz w:val="20"/>
          <w:u w:val="single"/>
        </w:rPr>
        <w:t> </w:t>
      </w:r>
      <w:r w:rsidRPr="00FB549B">
        <w:rPr>
          <w:noProof/>
          <w:sz w:val="20"/>
          <w:u w:val="single"/>
        </w:rPr>
        <w:t> </w:t>
      </w:r>
      <w:r w:rsidRPr="00FB549B">
        <w:rPr>
          <w:noProof/>
          <w:sz w:val="20"/>
          <w:u w:val="single"/>
        </w:rPr>
        <w:t> </w:t>
      </w:r>
      <w:r w:rsidRPr="00FB549B">
        <w:rPr>
          <w:noProof/>
          <w:sz w:val="20"/>
          <w:u w:val="single"/>
        </w:rPr>
        <w:t> </w:t>
      </w:r>
      <w:r w:rsidRPr="00FB549B">
        <w:rPr>
          <w:noProof/>
          <w:sz w:val="20"/>
          <w:u w:val="single"/>
        </w:rPr>
        <w:t> </w:t>
      </w:r>
      <w:r w:rsidRPr="00FB549B">
        <w:rPr>
          <w:sz w:val="20"/>
          <w:u w:val="single"/>
        </w:rPr>
        <w:fldChar w:fldCharType="end"/>
      </w:r>
      <w:bookmarkEnd w:id="8"/>
    </w:p>
    <w:p w14:paraId="56C8FA23" w14:textId="577EA970" w:rsidR="00614358" w:rsidRDefault="00614358" w:rsidP="00FB549B">
      <w:pPr>
        <w:spacing w:line="240" w:lineRule="auto"/>
        <w:contextualSpacing/>
        <w:rPr>
          <w:sz w:val="20"/>
          <w:u w:val="single"/>
        </w:rPr>
      </w:pPr>
    </w:p>
    <w:p w14:paraId="2A44D3E5" w14:textId="5D55CDBD" w:rsidR="00614358" w:rsidRDefault="00614358" w:rsidP="00614358">
      <w:pPr>
        <w:spacing w:line="240" w:lineRule="auto"/>
        <w:contextualSpacing/>
        <w:rPr>
          <w:sz w:val="20"/>
          <w:u w:val="single"/>
        </w:rPr>
      </w:pPr>
      <w:r>
        <w:rPr>
          <w:sz w:val="20"/>
        </w:rPr>
        <w:t xml:space="preserve">Name of Subrecipient/Contractor Entity: </w:t>
      </w:r>
      <w:r w:rsidRPr="00AB7968">
        <w:rPr>
          <w:sz w:val="20"/>
          <w:u w:val="single"/>
        </w:rPr>
        <w:fldChar w:fldCharType="begin">
          <w:ffData>
            <w:name w:val="Text9"/>
            <w:enabled/>
            <w:calcOnExit w:val="0"/>
            <w:textInput/>
          </w:ffData>
        </w:fldChar>
      </w:r>
      <w:bookmarkStart w:id="9" w:name="Text9"/>
      <w:r w:rsidRPr="00AB7968">
        <w:rPr>
          <w:sz w:val="20"/>
          <w:u w:val="single"/>
        </w:rPr>
        <w:instrText xml:space="preserve"> FORMTEXT </w:instrText>
      </w:r>
      <w:r w:rsidRPr="00AB7968">
        <w:rPr>
          <w:sz w:val="20"/>
          <w:u w:val="single"/>
        </w:rPr>
      </w:r>
      <w:r w:rsidRPr="00AB7968">
        <w:rPr>
          <w:sz w:val="20"/>
          <w:u w:val="single"/>
        </w:rPr>
        <w:fldChar w:fldCharType="separate"/>
      </w:r>
      <w:r w:rsidRPr="00AB7968">
        <w:rPr>
          <w:noProof/>
          <w:sz w:val="20"/>
          <w:u w:val="single"/>
        </w:rPr>
        <w:t> </w:t>
      </w:r>
      <w:r w:rsidRPr="00AB7968">
        <w:rPr>
          <w:noProof/>
          <w:sz w:val="20"/>
          <w:u w:val="single"/>
        </w:rPr>
        <w:t> </w:t>
      </w:r>
      <w:r w:rsidRPr="00AB7968">
        <w:rPr>
          <w:noProof/>
          <w:sz w:val="20"/>
          <w:u w:val="single"/>
        </w:rPr>
        <w:t> </w:t>
      </w:r>
      <w:r w:rsidRPr="00AB7968">
        <w:rPr>
          <w:noProof/>
          <w:sz w:val="20"/>
          <w:u w:val="single"/>
        </w:rPr>
        <w:t> </w:t>
      </w:r>
      <w:r w:rsidRPr="00AB7968">
        <w:rPr>
          <w:noProof/>
          <w:sz w:val="20"/>
          <w:u w:val="single"/>
        </w:rPr>
        <w:t> </w:t>
      </w:r>
      <w:r w:rsidRPr="00AB7968">
        <w:rPr>
          <w:sz w:val="20"/>
          <w:u w:val="single"/>
        </w:rPr>
        <w:fldChar w:fldCharType="end"/>
      </w:r>
      <w:bookmarkEnd w:id="9"/>
    </w:p>
    <w:p w14:paraId="3FC2BB87" w14:textId="15380939" w:rsidR="009516BC" w:rsidRPr="009516BC" w:rsidRDefault="009516BC" w:rsidP="00614358">
      <w:pPr>
        <w:spacing w:line="240" w:lineRule="auto"/>
        <w:contextualSpacing/>
        <w:rPr>
          <w:sz w:val="20"/>
        </w:rPr>
      </w:pPr>
      <w:r>
        <w:rPr>
          <w:sz w:val="20"/>
        </w:rPr>
        <w:t xml:space="preserve">Project Director of Subrecipient/Contractor Entity: </w:t>
      </w:r>
      <w:r w:rsidRPr="009516BC">
        <w:rPr>
          <w:sz w:val="20"/>
          <w:u w:val="single"/>
        </w:rPr>
        <w:fldChar w:fldCharType="begin">
          <w:ffData>
            <w:name w:val="Text13"/>
            <w:enabled/>
            <w:calcOnExit w:val="0"/>
            <w:textInput/>
          </w:ffData>
        </w:fldChar>
      </w:r>
      <w:bookmarkStart w:id="10" w:name="Text13"/>
      <w:r w:rsidRPr="009516BC">
        <w:rPr>
          <w:sz w:val="20"/>
          <w:u w:val="single"/>
        </w:rPr>
        <w:instrText xml:space="preserve"> FORMTEXT </w:instrText>
      </w:r>
      <w:r w:rsidRPr="009516BC">
        <w:rPr>
          <w:sz w:val="20"/>
          <w:u w:val="single"/>
        </w:rPr>
      </w:r>
      <w:r w:rsidRPr="009516BC">
        <w:rPr>
          <w:sz w:val="20"/>
          <w:u w:val="single"/>
        </w:rPr>
        <w:fldChar w:fldCharType="separate"/>
      </w:r>
      <w:r w:rsidRPr="009516BC">
        <w:rPr>
          <w:noProof/>
          <w:sz w:val="20"/>
          <w:u w:val="single"/>
        </w:rPr>
        <w:t> </w:t>
      </w:r>
      <w:r w:rsidRPr="009516BC">
        <w:rPr>
          <w:noProof/>
          <w:sz w:val="20"/>
          <w:u w:val="single"/>
        </w:rPr>
        <w:t> </w:t>
      </w:r>
      <w:r w:rsidRPr="009516BC">
        <w:rPr>
          <w:noProof/>
          <w:sz w:val="20"/>
          <w:u w:val="single"/>
        </w:rPr>
        <w:t> </w:t>
      </w:r>
      <w:r w:rsidRPr="009516BC">
        <w:rPr>
          <w:noProof/>
          <w:sz w:val="20"/>
          <w:u w:val="single"/>
        </w:rPr>
        <w:t> </w:t>
      </w:r>
      <w:r w:rsidRPr="009516BC">
        <w:rPr>
          <w:noProof/>
          <w:sz w:val="20"/>
          <w:u w:val="single"/>
        </w:rPr>
        <w:t> </w:t>
      </w:r>
      <w:r w:rsidRPr="009516BC">
        <w:rPr>
          <w:sz w:val="20"/>
          <w:u w:val="single"/>
        </w:rPr>
        <w:fldChar w:fldCharType="end"/>
      </w:r>
      <w:bookmarkEnd w:id="10"/>
    </w:p>
    <w:p w14:paraId="020FF531" w14:textId="393E15A5" w:rsidR="0049675B" w:rsidRDefault="0049675B" w:rsidP="00FB549B">
      <w:pPr>
        <w:spacing w:line="240" w:lineRule="auto"/>
        <w:contextualSpacing/>
        <w:rPr>
          <w:sz w:val="20"/>
          <w:u w:val="single"/>
        </w:rPr>
      </w:pPr>
    </w:p>
    <w:p w14:paraId="1DD1214E" w14:textId="1C98F43F" w:rsidR="0049675B" w:rsidRDefault="0049675B" w:rsidP="00FB549B">
      <w:pPr>
        <w:spacing w:line="240" w:lineRule="auto"/>
        <w:contextualSpacing/>
        <w:rPr>
          <w:sz w:val="20"/>
        </w:rPr>
      </w:pPr>
      <w:r>
        <w:rPr>
          <w:sz w:val="20"/>
        </w:rPr>
        <w:t>Does the agreement explicitly specify any of the following?</w:t>
      </w:r>
    </w:p>
    <w:p w14:paraId="32DED09B" w14:textId="28F59B3C" w:rsidR="0049675B" w:rsidRPr="0049675B" w:rsidRDefault="0049675B" w:rsidP="0049675B">
      <w:pPr>
        <w:spacing w:line="240" w:lineRule="auto"/>
        <w:contextualSpacing/>
        <w:rPr>
          <w:sz w:val="8"/>
        </w:rPr>
      </w:pPr>
    </w:p>
    <w:p w14:paraId="715106DD" w14:textId="76043B58" w:rsidR="0049675B" w:rsidRDefault="0049675B" w:rsidP="0049675B">
      <w:pPr>
        <w:pStyle w:val="ListParagraph"/>
        <w:numPr>
          <w:ilvl w:val="0"/>
          <w:numId w:val="1"/>
        </w:numPr>
        <w:spacing w:line="240" w:lineRule="auto"/>
        <w:rPr>
          <w:sz w:val="20"/>
        </w:rPr>
      </w:pPr>
      <w:r>
        <w:rPr>
          <w:sz w:val="20"/>
        </w:rPr>
        <w:t>Whether the agreement creates a (sub)recipient or (sub)contractor/vendor</w:t>
      </w:r>
      <w:r>
        <w:rPr>
          <w:sz w:val="20"/>
        </w:rPr>
        <w:tab/>
      </w:r>
      <w:r>
        <w:rPr>
          <w:sz w:val="20"/>
        </w:rPr>
        <w:tab/>
      </w:r>
      <w:r>
        <w:rPr>
          <w:sz w:val="20"/>
        </w:rPr>
        <w:fldChar w:fldCharType="begin">
          <w:ffData>
            <w:name w:val="Check19"/>
            <w:enabled/>
            <w:calcOnExit w:val="0"/>
            <w:checkBox>
              <w:sizeAuto/>
              <w:default w:val="0"/>
            </w:checkBox>
          </w:ffData>
        </w:fldChar>
      </w:r>
      <w:bookmarkStart w:id="11" w:name="Check19"/>
      <w:r>
        <w:rPr>
          <w:sz w:val="20"/>
        </w:rPr>
        <w:instrText xml:space="preserve"> FORMCHECKBOX </w:instrText>
      </w:r>
      <w:r w:rsidR="004B4723">
        <w:rPr>
          <w:sz w:val="20"/>
        </w:rPr>
      </w:r>
      <w:r w:rsidR="004B4723">
        <w:rPr>
          <w:sz w:val="20"/>
        </w:rPr>
        <w:fldChar w:fldCharType="separate"/>
      </w:r>
      <w:r>
        <w:rPr>
          <w:sz w:val="20"/>
        </w:rPr>
        <w:fldChar w:fldCharType="end"/>
      </w:r>
      <w:bookmarkEnd w:id="11"/>
      <w:r>
        <w:rPr>
          <w:sz w:val="20"/>
        </w:rPr>
        <w:t xml:space="preserve"> Yes  </w:t>
      </w:r>
      <w:r>
        <w:rPr>
          <w:sz w:val="20"/>
        </w:rPr>
        <w:fldChar w:fldCharType="begin">
          <w:ffData>
            <w:name w:val="Check20"/>
            <w:enabled/>
            <w:calcOnExit w:val="0"/>
            <w:checkBox>
              <w:sizeAuto/>
              <w:default w:val="0"/>
            </w:checkBox>
          </w:ffData>
        </w:fldChar>
      </w:r>
      <w:bookmarkStart w:id="12" w:name="Check20"/>
      <w:r>
        <w:rPr>
          <w:sz w:val="20"/>
        </w:rPr>
        <w:instrText xml:space="preserve"> FORMCHECKBOX </w:instrText>
      </w:r>
      <w:r w:rsidR="004B4723">
        <w:rPr>
          <w:sz w:val="20"/>
        </w:rPr>
      </w:r>
      <w:r w:rsidR="004B4723">
        <w:rPr>
          <w:sz w:val="20"/>
        </w:rPr>
        <w:fldChar w:fldCharType="separate"/>
      </w:r>
      <w:r>
        <w:rPr>
          <w:sz w:val="20"/>
        </w:rPr>
        <w:fldChar w:fldCharType="end"/>
      </w:r>
      <w:bookmarkEnd w:id="12"/>
      <w:r>
        <w:rPr>
          <w:sz w:val="20"/>
        </w:rPr>
        <w:t xml:space="preserve">  No</w:t>
      </w:r>
    </w:p>
    <w:p w14:paraId="07940872" w14:textId="58016C2F" w:rsidR="0049675B" w:rsidRDefault="0049675B" w:rsidP="0049675B">
      <w:pPr>
        <w:pStyle w:val="ListParagraph"/>
        <w:spacing w:line="240" w:lineRule="auto"/>
        <w:rPr>
          <w:sz w:val="20"/>
        </w:rPr>
      </w:pPr>
      <w:r>
        <w:rPr>
          <w:sz w:val="20"/>
        </w:rPr>
        <w:t>relationship</w:t>
      </w:r>
    </w:p>
    <w:p w14:paraId="48802658" w14:textId="3EDCE162" w:rsidR="0049675B" w:rsidRDefault="0049675B" w:rsidP="0049675B">
      <w:pPr>
        <w:pStyle w:val="ListParagraph"/>
        <w:numPr>
          <w:ilvl w:val="0"/>
          <w:numId w:val="1"/>
        </w:numPr>
        <w:spacing w:line="240" w:lineRule="auto"/>
        <w:rPr>
          <w:sz w:val="20"/>
        </w:rPr>
      </w:pPr>
      <w:r>
        <w:rPr>
          <w:sz w:val="20"/>
        </w:rPr>
        <w:t>Whether the agreement is subject to the Single Audit Act (or OMB Circular</w:t>
      </w:r>
      <w:r>
        <w:rPr>
          <w:sz w:val="20"/>
        </w:rPr>
        <w:tab/>
      </w:r>
      <w:r>
        <w:rPr>
          <w:sz w:val="20"/>
        </w:rPr>
        <w:tab/>
      </w:r>
      <w:r>
        <w:rPr>
          <w:sz w:val="20"/>
        </w:rPr>
        <w:fldChar w:fldCharType="begin">
          <w:ffData>
            <w:name w:val="Check21"/>
            <w:enabled/>
            <w:calcOnExit w:val="0"/>
            <w:checkBox>
              <w:sizeAuto/>
              <w:default w:val="0"/>
            </w:checkBox>
          </w:ffData>
        </w:fldChar>
      </w:r>
      <w:bookmarkStart w:id="13" w:name="Check21"/>
      <w:r>
        <w:rPr>
          <w:sz w:val="20"/>
        </w:rPr>
        <w:instrText xml:space="preserve"> FORMCHECKBOX </w:instrText>
      </w:r>
      <w:r w:rsidR="004B4723">
        <w:rPr>
          <w:sz w:val="20"/>
        </w:rPr>
      </w:r>
      <w:r w:rsidR="004B4723">
        <w:rPr>
          <w:sz w:val="20"/>
        </w:rPr>
        <w:fldChar w:fldCharType="separate"/>
      </w:r>
      <w:r>
        <w:rPr>
          <w:sz w:val="20"/>
        </w:rPr>
        <w:fldChar w:fldCharType="end"/>
      </w:r>
      <w:bookmarkEnd w:id="13"/>
      <w:r>
        <w:rPr>
          <w:sz w:val="20"/>
        </w:rPr>
        <w:t xml:space="preserve"> Yes  </w:t>
      </w:r>
      <w:r>
        <w:rPr>
          <w:sz w:val="20"/>
        </w:rPr>
        <w:fldChar w:fldCharType="begin">
          <w:ffData>
            <w:name w:val="Check22"/>
            <w:enabled/>
            <w:calcOnExit w:val="0"/>
            <w:checkBox>
              <w:sizeAuto/>
              <w:default w:val="0"/>
            </w:checkBox>
          </w:ffData>
        </w:fldChar>
      </w:r>
      <w:bookmarkStart w:id="14" w:name="Check22"/>
      <w:r>
        <w:rPr>
          <w:sz w:val="20"/>
        </w:rPr>
        <w:instrText xml:space="preserve"> FORMCHECKBOX </w:instrText>
      </w:r>
      <w:r w:rsidR="004B4723">
        <w:rPr>
          <w:sz w:val="20"/>
        </w:rPr>
      </w:r>
      <w:r w:rsidR="004B4723">
        <w:rPr>
          <w:sz w:val="20"/>
        </w:rPr>
        <w:fldChar w:fldCharType="separate"/>
      </w:r>
      <w:r>
        <w:rPr>
          <w:sz w:val="20"/>
        </w:rPr>
        <w:fldChar w:fldCharType="end"/>
      </w:r>
      <w:bookmarkEnd w:id="14"/>
      <w:r>
        <w:rPr>
          <w:sz w:val="20"/>
        </w:rPr>
        <w:t xml:space="preserve">  No</w:t>
      </w:r>
    </w:p>
    <w:p w14:paraId="42257A3A" w14:textId="49A03119" w:rsidR="0049675B" w:rsidRDefault="0049675B" w:rsidP="0049675B">
      <w:pPr>
        <w:pStyle w:val="ListParagraph"/>
        <w:spacing w:line="240" w:lineRule="auto"/>
        <w:rPr>
          <w:sz w:val="20"/>
        </w:rPr>
      </w:pPr>
      <w:r>
        <w:rPr>
          <w:sz w:val="20"/>
        </w:rPr>
        <w:t>A-133)</w:t>
      </w:r>
    </w:p>
    <w:p w14:paraId="218866BF" w14:textId="4142F4CD" w:rsidR="0049675B" w:rsidRDefault="0049675B" w:rsidP="0049675B">
      <w:pPr>
        <w:pStyle w:val="ListParagraph"/>
        <w:numPr>
          <w:ilvl w:val="0"/>
          <w:numId w:val="1"/>
        </w:numPr>
        <w:spacing w:line="240" w:lineRule="auto"/>
        <w:rPr>
          <w:sz w:val="20"/>
        </w:rPr>
      </w:pPr>
      <w:r>
        <w:rPr>
          <w:sz w:val="20"/>
        </w:rPr>
        <w:t>Whether the agreement requires compliance with Federal Cost</w:t>
      </w:r>
      <w:r>
        <w:rPr>
          <w:sz w:val="20"/>
        </w:rPr>
        <w:tab/>
      </w:r>
      <w:r>
        <w:rPr>
          <w:sz w:val="20"/>
        </w:rPr>
        <w:tab/>
      </w:r>
      <w:r>
        <w:rPr>
          <w:sz w:val="20"/>
        </w:rPr>
        <w:tab/>
      </w:r>
      <w:r>
        <w:rPr>
          <w:sz w:val="20"/>
        </w:rPr>
        <w:fldChar w:fldCharType="begin">
          <w:ffData>
            <w:name w:val="Check23"/>
            <w:enabled/>
            <w:calcOnExit w:val="0"/>
            <w:checkBox>
              <w:sizeAuto/>
              <w:default w:val="0"/>
            </w:checkBox>
          </w:ffData>
        </w:fldChar>
      </w:r>
      <w:bookmarkStart w:id="15" w:name="Check23"/>
      <w:r>
        <w:rPr>
          <w:sz w:val="20"/>
        </w:rPr>
        <w:instrText xml:space="preserve"> FORMCHECKBOX </w:instrText>
      </w:r>
      <w:r w:rsidR="004B4723">
        <w:rPr>
          <w:sz w:val="20"/>
        </w:rPr>
      </w:r>
      <w:r w:rsidR="004B4723">
        <w:rPr>
          <w:sz w:val="20"/>
        </w:rPr>
        <w:fldChar w:fldCharType="separate"/>
      </w:r>
      <w:r>
        <w:rPr>
          <w:sz w:val="20"/>
        </w:rPr>
        <w:fldChar w:fldCharType="end"/>
      </w:r>
      <w:bookmarkEnd w:id="15"/>
      <w:r>
        <w:rPr>
          <w:sz w:val="20"/>
        </w:rPr>
        <w:t xml:space="preserve"> Yes  </w:t>
      </w:r>
      <w:r>
        <w:rPr>
          <w:sz w:val="20"/>
        </w:rPr>
        <w:fldChar w:fldCharType="begin">
          <w:ffData>
            <w:name w:val="Check24"/>
            <w:enabled/>
            <w:calcOnExit w:val="0"/>
            <w:checkBox>
              <w:sizeAuto/>
              <w:default w:val="0"/>
            </w:checkBox>
          </w:ffData>
        </w:fldChar>
      </w:r>
      <w:bookmarkStart w:id="16" w:name="Check24"/>
      <w:r>
        <w:rPr>
          <w:sz w:val="20"/>
        </w:rPr>
        <w:instrText xml:space="preserve"> FORMCHECKBOX </w:instrText>
      </w:r>
      <w:r w:rsidR="004B4723">
        <w:rPr>
          <w:sz w:val="20"/>
        </w:rPr>
      </w:r>
      <w:r w:rsidR="004B4723">
        <w:rPr>
          <w:sz w:val="20"/>
        </w:rPr>
        <w:fldChar w:fldCharType="separate"/>
      </w:r>
      <w:r>
        <w:rPr>
          <w:sz w:val="20"/>
        </w:rPr>
        <w:fldChar w:fldCharType="end"/>
      </w:r>
      <w:bookmarkEnd w:id="16"/>
      <w:r>
        <w:rPr>
          <w:sz w:val="20"/>
        </w:rPr>
        <w:t xml:space="preserve">  No</w:t>
      </w:r>
    </w:p>
    <w:p w14:paraId="3C1054A8" w14:textId="40B6454C" w:rsidR="0049675B" w:rsidRDefault="0049675B" w:rsidP="0049675B">
      <w:pPr>
        <w:pStyle w:val="ListParagraph"/>
        <w:spacing w:line="240" w:lineRule="auto"/>
        <w:rPr>
          <w:sz w:val="20"/>
        </w:rPr>
      </w:pPr>
      <w:r>
        <w:rPr>
          <w:sz w:val="20"/>
        </w:rPr>
        <w:t>Principles (or OMB Circulars A-87, A-102, and/or A-110)</w:t>
      </w:r>
    </w:p>
    <w:p w14:paraId="0BB973B8" w14:textId="7057A125" w:rsidR="0049675B" w:rsidRPr="0049675B" w:rsidRDefault="0049675B" w:rsidP="0049675B">
      <w:pPr>
        <w:spacing w:line="240" w:lineRule="auto"/>
        <w:rPr>
          <w:sz w:val="20"/>
        </w:rPr>
      </w:pPr>
      <w:r>
        <w:rPr>
          <w:sz w:val="20"/>
        </w:rPr>
        <w:t xml:space="preserve">Comments: </w:t>
      </w:r>
      <w:r w:rsidRPr="0049675B">
        <w:rPr>
          <w:sz w:val="20"/>
          <w:u w:val="single"/>
        </w:rPr>
        <w:fldChar w:fldCharType="begin">
          <w:ffData>
            <w:name w:val="Text12"/>
            <w:enabled/>
            <w:calcOnExit w:val="0"/>
            <w:textInput/>
          </w:ffData>
        </w:fldChar>
      </w:r>
      <w:bookmarkStart w:id="17" w:name="Text12"/>
      <w:r w:rsidRPr="0049675B">
        <w:rPr>
          <w:sz w:val="20"/>
          <w:u w:val="single"/>
        </w:rPr>
        <w:instrText xml:space="preserve"> FORMTEXT </w:instrText>
      </w:r>
      <w:r w:rsidRPr="0049675B">
        <w:rPr>
          <w:sz w:val="20"/>
          <w:u w:val="single"/>
        </w:rPr>
      </w:r>
      <w:r w:rsidRPr="0049675B">
        <w:rPr>
          <w:sz w:val="20"/>
          <w:u w:val="single"/>
        </w:rPr>
        <w:fldChar w:fldCharType="separate"/>
      </w:r>
      <w:r w:rsidRPr="0049675B">
        <w:rPr>
          <w:noProof/>
          <w:sz w:val="20"/>
          <w:u w:val="single"/>
        </w:rPr>
        <w:t> </w:t>
      </w:r>
      <w:r w:rsidRPr="0049675B">
        <w:rPr>
          <w:noProof/>
          <w:sz w:val="20"/>
          <w:u w:val="single"/>
        </w:rPr>
        <w:t> </w:t>
      </w:r>
      <w:r w:rsidRPr="0049675B">
        <w:rPr>
          <w:noProof/>
          <w:sz w:val="20"/>
          <w:u w:val="single"/>
        </w:rPr>
        <w:t> </w:t>
      </w:r>
      <w:r w:rsidRPr="0049675B">
        <w:rPr>
          <w:noProof/>
          <w:sz w:val="20"/>
          <w:u w:val="single"/>
        </w:rPr>
        <w:t> </w:t>
      </w:r>
      <w:r w:rsidRPr="0049675B">
        <w:rPr>
          <w:noProof/>
          <w:sz w:val="20"/>
          <w:u w:val="single"/>
        </w:rPr>
        <w:t> </w:t>
      </w:r>
      <w:r w:rsidRPr="0049675B">
        <w:rPr>
          <w:sz w:val="20"/>
          <w:u w:val="single"/>
        </w:rPr>
        <w:fldChar w:fldCharType="end"/>
      </w:r>
      <w:bookmarkEnd w:id="17"/>
    </w:p>
    <w:p w14:paraId="317EC00E" w14:textId="77777777" w:rsidR="00FB549B" w:rsidRDefault="00FB549B" w:rsidP="00FB549B">
      <w:pPr>
        <w:spacing w:line="240" w:lineRule="auto"/>
        <w:contextualSpacing/>
        <w:rPr>
          <w:sz w:val="20"/>
        </w:rPr>
      </w:pPr>
    </w:p>
    <w:tbl>
      <w:tblPr>
        <w:tblStyle w:val="TableGrid"/>
        <w:tblW w:w="0" w:type="auto"/>
        <w:tblLook w:val="04A0" w:firstRow="1" w:lastRow="0" w:firstColumn="1" w:lastColumn="0" w:noHBand="0" w:noVBand="1"/>
      </w:tblPr>
      <w:tblGrid>
        <w:gridCol w:w="4675"/>
        <w:gridCol w:w="4675"/>
      </w:tblGrid>
      <w:tr w:rsidR="00614358" w14:paraId="5470A691" w14:textId="77777777" w:rsidTr="009516BC">
        <w:tc>
          <w:tcPr>
            <w:tcW w:w="4675" w:type="dxa"/>
            <w:shd w:val="clear" w:color="auto" w:fill="FFFFFF" w:themeFill="background1"/>
          </w:tcPr>
          <w:p w14:paraId="13D0B544" w14:textId="30BB8ABE" w:rsidR="00614358" w:rsidRPr="00614358" w:rsidRDefault="00614358" w:rsidP="002127AE">
            <w:pPr>
              <w:contextualSpacing/>
              <w:jc w:val="center"/>
              <w:rPr>
                <w:b/>
              </w:rPr>
            </w:pPr>
            <w:r w:rsidRPr="00614358">
              <w:rPr>
                <w:b/>
              </w:rPr>
              <w:t>CHARACTERISTICS</w:t>
            </w:r>
          </w:p>
        </w:tc>
        <w:tc>
          <w:tcPr>
            <w:tcW w:w="4675" w:type="dxa"/>
            <w:shd w:val="clear" w:color="auto" w:fill="FFFFFF" w:themeFill="background1"/>
          </w:tcPr>
          <w:p w14:paraId="669A9C72" w14:textId="615D8ED8" w:rsidR="00614358" w:rsidRPr="00614358" w:rsidRDefault="00614358" w:rsidP="002127AE">
            <w:pPr>
              <w:contextualSpacing/>
              <w:jc w:val="center"/>
              <w:rPr>
                <w:b/>
              </w:rPr>
            </w:pPr>
            <w:r w:rsidRPr="00614358">
              <w:rPr>
                <w:b/>
              </w:rPr>
              <w:t>EXPLANATIONS</w:t>
            </w:r>
          </w:p>
        </w:tc>
      </w:tr>
      <w:tr w:rsidR="009516BC" w14:paraId="5AE75F4A" w14:textId="77777777" w:rsidTr="00DD30B5">
        <w:tc>
          <w:tcPr>
            <w:tcW w:w="4675" w:type="dxa"/>
            <w:shd w:val="clear" w:color="auto" w:fill="D0CECE" w:themeFill="background2" w:themeFillShade="E6"/>
          </w:tcPr>
          <w:p w14:paraId="1EA0C8A4" w14:textId="77777777" w:rsidR="009516BC" w:rsidRPr="00614358" w:rsidRDefault="009516BC" w:rsidP="00614358">
            <w:pPr>
              <w:contextualSpacing/>
              <w:rPr>
                <w:b/>
              </w:rPr>
            </w:pPr>
            <w:r w:rsidRPr="00614358">
              <w:rPr>
                <w:b/>
              </w:rPr>
              <w:t xml:space="preserve">Decision Making Authority </w:t>
            </w:r>
          </w:p>
        </w:tc>
        <w:tc>
          <w:tcPr>
            <w:tcW w:w="4675" w:type="dxa"/>
            <w:shd w:val="clear" w:color="auto" w:fill="D0CECE" w:themeFill="background2" w:themeFillShade="E6"/>
          </w:tcPr>
          <w:p w14:paraId="123D7613" w14:textId="280338A5" w:rsidR="009516BC" w:rsidRPr="00614358" w:rsidRDefault="009516BC" w:rsidP="00614358">
            <w:pPr>
              <w:contextualSpacing/>
              <w:rPr>
                <w:b/>
              </w:rPr>
            </w:pPr>
          </w:p>
        </w:tc>
      </w:tr>
    </w:tbl>
    <w:p w14:paraId="00B2EAC3" w14:textId="77777777" w:rsidR="002127AE" w:rsidRDefault="002127AE" w:rsidP="00FB549B">
      <w:pPr>
        <w:spacing w:line="240" w:lineRule="auto"/>
        <w:contextualSpacing/>
        <w:rPr>
          <w:sz w:val="20"/>
        </w:rPr>
      </w:pPr>
    </w:p>
    <w:tbl>
      <w:tblPr>
        <w:tblStyle w:val="TableGrid"/>
        <w:tblW w:w="0" w:type="auto"/>
        <w:tblLook w:val="04A0" w:firstRow="1" w:lastRow="0" w:firstColumn="1" w:lastColumn="0" w:noHBand="0" w:noVBand="1"/>
      </w:tblPr>
      <w:tblGrid>
        <w:gridCol w:w="4134"/>
        <w:gridCol w:w="901"/>
        <w:gridCol w:w="4315"/>
      </w:tblGrid>
      <w:tr w:rsidR="009516BC" w14:paraId="0D1A8F9A" w14:textId="77777777" w:rsidTr="009516BC">
        <w:tc>
          <w:tcPr>
            <w:tcW w:w="4134" w:type="dxa"/>
            <w:shd w:val="clear" w:color="auto" w:fill="000000" w:themeFill="text1"/>
          </w:tcPr>
          <w:p w14:paraId="098E7DD4" w14:textId="3B4CEF1D" w:rsidR="009516BC" w:rsidRPr="009516BC" w:rsidRDefault="009516BC" w:rsidP="00FB549B">
            <w:pPr>
              <w:contextualSpacing/>
              <w:rPr>
                <w:b/>
                <w:sz w:val="20"/>
              </w:rPr>
            </w:pPr>
            <w:r w:rsidRPr="009516BC">
              <w:rPr>
                <w:b/>
                <w:sz w:val="20"/>
              </w:rPr>
              <w:t>200.330 a. 1 Determines who is eligible to receive what Federal assistance;</w:t>
            </w:r>
          </w:p>
        </w:tc>
        <w:tc>
          <w:tcPr>
            <w:tcW w:w="901" w:type="dxa"/>
            <w:shd w:val="clear" w:color="auto" w:fill="000000" w:themeFill="text1"/>
          </w:tcPr>
          <w:p w14:paraId="11B85E3F" w14:textId="77777777" w:rsidR="009516BC" w:rsidRDefault="009516BC" w:rsidP="00FB549B">
            <w:pPr>
              <w:contextualSpacing/>
              <w:rPr>
                <w:sz w:val="20"/>
              </w:rPr>
            </w:pPr>
          </w:p>
        </w:tc>
        <w:tc>
          <w:tcPr>
            <w:tcW w:w="4315" w:type="dxa"/>
            <w:shd w:val="clear" w:color="auto" w:fill="000000" w:themeFill="text1"/>
          </w:tcPr>
          <w:p w14:paraId="3A7DF486" w14:textId="0F60DAD9" w:rsidR="009516BC" w:rsidRDefault="009516BC" w:rsidP="00FB549B">
            <w:pPr>
              <w:contextualSpacing/>
              <w:rPr>
                <w:sz w:val="20"/>
              </w:rPr>
            </w:pPr>
          </w:p>
        </w:tc>
      </w:tr>
      <w:tr w:rsidR="009516BC" w14:paraId="5928C84A" w14:textId="77777777" w:rsidTr="009516BC">
        <w:tc>
          <w:tcPr>
            <w:tcW w:w="4134" w:type="dxa"/>
          </w:tcPr>
          <w:p w14:paraId="4F03AF08" w14:textId="69244360" w:rsidR="009516BC" w:rsidRPr="009516BC" w:rsidRDefault="009516BC" w:rsidP="009516BC">
            <w:pPr>
              <w:rPr>
                <w:sz w:val="20"/>
              </w:rPr>
            </w:pPr>
            <w:r w:rsidRPr="009516BC">
              <w:rPr>
                <w:sz w:val="20"/>
              </w:rPr>
              <w:t>a.</w:t>
            </w:r>
            <w:r>
              <w:rPr>
                <w:sz w:val="20"/>
              </w:rPr>
              <w:t xml:space="preserve"> </w:t>
            </w:r>
            <w:r w:rsidRPr="009516BC">
              <w:rPr>
                <w:sz w:val="20"/>
              </w:rPr>
              <w:t>Does the entity determine who is eligible to participate in the federal program?</w:t>
            </w:r>
          </w:p>
        </w:tc>
        <w:tc>
          <w:tcPr>
            <w:tcW w:w="901" w:type="dxa"/>
          </w:tcPr>
          <w:p w14:paraId="78E16FC8" w14:textId="48379970" w:rsidR="009516BC" w:rsidRDefault="009516BC" w:rsidP="00FB549B">
            <w:pPr>
              <w:contextualSpacing/>
              <w:rPr>
                <w:sz w:val="20"/>
              </w:rPr>
            </w:pPr>
            <w:r>
              <w:rPr>
                <w:sz w:val="20"/>
              </w:rPr>
              <w:fldChar w:fldCharType="begin">
                <w:ffData>
                  <w:name w:val="Check25"/>
                  <w:enabled/>
                  <w:calcOnExit w:val="0"/>
                  <w:checkBox>
                    <w:sizeAuto/>
                    <w:default w:val="0"/>
                  </w:checkBox>
                </w:ffData>
              </w:fldChar>
            </w:r>
            <w:bookmarkStart w:id="18" w:name="Check25"/>
            <w:r>
              <w:rPr>
                <w:sz w:val="20"/>
              </w:rPr>
              <w:instrText xml:space="preserve"> FORMCHECKBOX </w:instrText>
            </w:r>
            <w:r w:rsidR="004B4723">
              <w:rPr>
                <w:sz w:val="20"/>
              </w:rPr>
            </w:r>
            <w:r w:rsidR="004B4723">
              <w:rPr>
                <w:sz w:val="20"/>
              </w:rPr>
              <w:fldChar w:fldCharType="separate"/>
            </w:r>
            <w:r>
              <w:rPr>
                <w:sz w:val="20"/>
              </w:rPr>
              <w:fldChar w:fldCharType="end"/>
            </w:r>
            <w:bookmarkEnd w:id="18"/>
            <w:r>
              <w:rPr>
                <w:sz w:val="20"/>
              </w:rPr>
              <w:t xml:space="preserve"> Yes     </w:t>
            </w:r>
            <w:r>
              <w:rPr>
                <w:sz w:val="20"/>
              </w:rPr>
              <w:fldChar w:fldCharType="begin">
                <w:ffData>
                  <w:name w:val="Check26"/>
                  <w:enabled/>
                  <w:calcOnExit w:val="0"/>
                  <w:checkBox>
                    <w:sizeAuto/>
                    <w:default w:val="0"/>
                  </w:checkBox>
                </w:ffData>
              </w:fldChar>
            </w:r>
            <w:bookmarkStart w:id="19" w:name="Check26"/>
            <w:r>
              <w:rPr>
                <w:sz w:val="20"/>
              </w:rPr>
              <w:instrText xml:space="preserve"> FORMCHECKBOX </w:instrText>
            </w:r>
            <w:r w:rsidR="004B4723">
              <w:rPr>
                <w:sz w:val="20"/>
              </w:rPr>
            </w:r>
            <w:r w:rsidR="004B4723">
              <w:rPr>
                <w:sz w:val="20"/>
              </w:rPr>
              <w:fldChar w:fldCharType="separate"/>
            </w:r>
            <w:r>
              <w:rPr>
                <w:sz w:val="20"/>
              </w:rPr>
              <w:fldChar w:fldCharType="end"/>
            </w:r>
            <w:bookmarkEnd w:id="19"/>
            <w:r>
              <w:rPr>
                <w:sz w:val="20"/>
              </w:rPr>
              <w:t xml:space="preserve"> No</w:t>
            </w:r>
          </w:p>
        </w:tc>
        <w:tc>
          <w:tcPr>
            <w:tcW w:w="4315" w:type="dxa"/>
          </w:tcPr>
          <w:p w14:paraId="5B5EA690" w14:textId="656E5D1D" w:rsidR="009516BC" w:rsidRDefault="009516BC" w:rsidP="00FB549B">
            <w:pPr>
              <w:contextualSpacing/>
              <w:rPr>
                <w:sz w:val="20"/>
              </w:rPr>
            </w:pPr>
            <w:r>
              <w:rPr>
                <w:sz w:val="20"/>
              </w:rPr>
              <w:t xml:space="preserve">If the entity determines whether a participant meets a federal program’s eligibility requirements for assistance, it is most likely a subrecipient. </w:t>
            </w:r>
          </w:p>
        </w:tc>
      </w:tr>
      <w:tr w:rsidR="009516BC" w14:paraId="65672135" w14:textId="77777777" w:rsidTr="009516BC">
        <w:tc>
          <w:tcPr>
            <w:tcW w:w="4134" w:type="dxa"/>
            <w:shd w:val="clear" w:color="auto" w:fill="000000" w:themeFill="text1"/>
          </w:tcPr>
          <w:p w14:paraId="0C98A0E4" w14:textId="1FA5B019" w:rsidR="009516BC" w:rsidRDefault="009516BC" w:rsidP="00FB549B">
            <w:pPr>
              <w:contextualSpacing/>
              <w:rPr>
                <w:sz w:val="20"/>
              </w:rPr>
            </w:pPr>
            <w:r>
              <w:rPr>
                <w:sz w:val="20"/>
              </w:rPr>
              <w:t>200.330 a.3 Has responsibility for programmatic decision making;</w:t>
            </w:r>
          </w:p>
        </w:tc>
        <w:tc>
          <w:tcPr>
            <w:tcW w:w="901" w:type="dxa"/>
            <w:shd w:val="clear" w:color="auto" w:fill="000000" w:themeFill="text1"/>
          </w:tcPr>
          <w:p w14:paraId="1F369EF7" w14:textId="77777777" w:rsidR="009516BC" w:rsidRDefault="009516BC" w:rsidP="00FB549B">
            <w:pPr>
              <w:contextualSpacing/>
              <w:rPr>
                <w:sz w:val="20"/>
              </w:rPr>
            </w:pPr>
          </w:p>
        </w:tc>
        <w:tc>
          <w:tcPr>
            <w:tcW w:w="4315" w:type="dxa"/>
            <w:shd w:val="clear" w:color="auto" w:fill="000000" w:themeFill="text1"/>
          </w:tcPr>
          <w:p w14:paraId="566114C8" w14:textId="53F5FEA3" w:rsidR="009516BC" w:rsidRDefault="009516BC" w:rsidP="00FB549B">
            <w:pPr>
              <w:contextualSpacing/>
              <w:rPr>
                <w:sz w:val="20"/>
              </w:rPr>
            </w:pPr>
          </w:p>
        </w:tc>
      </w:tr>
      <w:tr w:rsidR="009516BC" w14:paraId="3111B114" w14:textId="77777777" w:rsidTr="009516BC">
        <w:tc>
          <w:tcPr>
            <w:tcW w:w="4134" w:type="dxa"/>
          </w:tcPr>
          <w:p w14:paraId="4071E551" w14:textId="07BE7BD4" w:rsidR="009516BC" w:rsidRPr="009516BC" w:rsidRDefault="009516BC" w:rsidP="009516BC">
            <w:pPr>
              <w:rPr>
                <w:sz w:val="20"/>
              </w:rPr>
            </w:pPr>
            <w:r w:rsidRPr="009516BC">
              <w:rPr>
                <w:sz w:val="20"/>
              </w:rPr>
              <w:t>a.</w:t>
            </w:r>
            <w:r>
              <w:rPr>
                <w:sz w:val="20"/>
              </w:rPr>
              <w:t xml:space="preserve"> Does the entity have the ability to make decisions about how services will be delivered to participants, in accordance with federal programmatic requirements?</w:t>
            </w:r>
          </w:p>
        </w:tc>
        <w:tc>
          <w:tcPr>
            <w:tcW w:w="901" w:type="dxa"/>
          </w:tcPr>
          <w:p w14:paraId="37872A51" w14:textId="6AD6D1F9" w:rsidR="009516BC" w:rsidRDefault="009516BC" w:rsidP="00FB549B">
            <w:pPr>
              <w:contextualSpacing/>
              <w:rPr>
                <w:sz w:val="20"/>
              </w:rPr>
            </w:pPr>
            <w:r>
              <w:rPr>
                <w:sz w:val="20"/>
              </w:rPr>
              <w:fldChar w:fldCharType="begin">
                <w:ffData>
                  <w:name w:val="Check27"/>
                  <w:enabled/>
                  <w:calcOnExit w:val="0"/>
                  <w:checkBox>
                    <w:sizeAuto/>
                    <w:default w:val="0"/>
                  </w:checkBox>
                </w:ffData>
              </w:fldChar>
            </w:r>
            <w:bookmarkStart w:id="20" w:name="Check27"/>
            <w:r>
              <w:rPr>
                <w:sz w:val="20"/>
              </w:rPr>
              <w:instrText xml:space="preserve"> FORMCHECKBOX </w:instrText>
            </w:r>
            <w:r w:rsidR="004B4723">
              <w:rPr>
                <w:sz w:val="20"/>
              </w:rPr>
            </w:r>
            <w:r w:rsidR="004B4723">
              <w:rPr>
                <w:sz w:val="20"/>
              </w:rPr>
              <w:fldChar w:fldCharType="separate"/>
            </w:r>
            <w:r>
              <w:rPr>
                <w:sz w:val="20"/>
              </w:rPr>
              <w:fldChar w:fldCharType="end"/>
            </w:r>
            <w:bookmarkEnd w:id="20"/>
            <w:r>
              <w:rPr>
                <w:sz w:val="20"/>
              </w:rPr>
              <w:t xml:space="preserve"> Yes      </w:t>
            </w:r>
            <w:r>
              <w:rPr>
                <w:sz w:val="20"/>
              </w:rPr>
              <w:fldChar w:fldCharType="begin">
                <w:ffData>
                  <w:name w:val="Check28"/>
                  <w:enabled/>
                  <w:calcOnExit w:val="0"/>
                  <w:checkBox>
                    <w:sizeAuto/>
                    <w:default w:val="0"/>
                  </w:checkBox>
                </w:ffData>
              </w:fldChar>
            </w:r>
            <w:bookmarkStart w:id="21" w:name="Check28"/>
            <w:r>
              <w:rPr>
                <w:sz w:val="20"/>
              </w:rPr>
              <w:instrText xml:space="preserve"> FORMCHECKBOX </w:instrText>
            </w:r>
            <w:r w:rsidR="004B4723">
              <w:rPr>
                <w:sz w:val="20"/>
              </w:rPr>
            </w:r>
            <w:r w:rsidR="004B4723">
              <w:rPr>
                <w:sz w:val="20"/>
              </w:rPr>
              <w:fldChar w:fldCharType="separate"/>
            </w:r>
            <w:r>
              <w:rPr>
                <w:sz w:val="20"/>
              </w:rPr>
              <w:fldChar w:fldCharType="end"/>
            </w:r>
            <w:bookmarkEnd w:id="21"/>
            <w:r>
              <w:rPr>
                <w:sz w:val="20"/>
              </w:rPr>
              <w:t xml:space="preserve"> No</w:t>
            </w:r>
          </w:p>
        </w:tc>
        <w:tc>
          <w:tcPr>
            <w:tcW w:w="4315" w:type="dxa"/>
          </w:tcPr>
          <w:p w14:paraId="6C771FF3" w14:textId="55D0D0F6" w:rsidR="009516BC" w:rsidRDefault="009516BC" w:rsidP="00FB549B">
            <w:pPr>
              <w:contextualSpacing/>
              <w:rPr>
                <w:sz w:val="20"/>
              </w:rPr>
            </w:pPr>
            <w:r>
              <w:rPr>
                <w:sz w:val="20"/>
              </w:rPr>
              <w:t xml:space="preserve">A contractor may provide services to clients in a program after eligibility has been determined by the recipient. </w:t>
            </w:r>
          </w:p>
        </w:tc>
      </w:tr>
      <w:tr w:rsidR="009516BC" w14:paraId="68042AA0" w14:textId="77777777" w:rsidTr="009516BC">
        <w:tc>
          <w:tcPr>
            <w:tcW w:w="4134" w:type="dxa"/>
          </w:tcPr>
          <w:p w14:paraId="0EC3133A" w14:textId="17AC2F9C" w:rsidR="009516BC" w:rsidRPr="009516BC" w:rsidRDefault="009516BC" w:rsidP="009516BC">
            <w:pPr>
              <w:contextualSpacing/>
              <w:jc w:val="center"/>
              <w:rPr>
                <w:b/>
                <w:sz w:val="20"/>
              </w:rPr>
            </w:pPr>
            <w:r w:rsidRPr="009516BC">
              <w:rPr>
                <w:b/>
                <w:sz w:val="20"/>
              </w:rPr>
              <w:t>OR</w:t>
            </w:r>
          </w:p>
        </w:tc>
        <w:tc>
          <w:tcPr>
            <w:tcW w:w="901" w:type="dxa"/>
          </w:tcPr>
          <w:p w14:paraId="10F5D3EA" w14:textId="77777777" w:rsidR="009516BC" w:rsidRDefault="009516BC" w:rsidP="00FB549B">
            <w:pPr>
              <w:contextualSpacing/>
              <w:rPr>
                <w:sz w:val="20"/>
              </w:rPr>
            </w:pPr>
          </w:p>
        </w:tc>
        <w:tc>
          <w:tcPr>
            <w:tcW w:w="4315" w:type="dxa"/>
          </w:tcPr>
          <w:p w14:paraId="6CC54C11" w14:textId="1793822E" w:rsidR="009516BC" w:rsidRDefault="009516BC" w:rsidP="00FB549B">
            <w:pPr>
              <w:contextualSpacing/>
              <w:rPr>
                <w:sz w:val="20"/>
              </w:rPr>
            </w:pPr>
          </w:p>
        </w:tc>
      </w:tr>
      <w:tr w:rsidR="009516BC" w14:paraId="42F89D79" w14:textId="77777777" w:rsidTr="00D13ADC">
        <w:tc>
          <w:tcPr>
            <w:tcW w:w="4134" w:type="dxa"/>
            <w:shd w:val="clear" w:color="auto" w:fill="000000" w:themeFill="text1"/>
          </w:tcPr>
          <w:p w14:paraId="02E41F1C" w14:textId="4C39A913" w:rsidR="009516BC" w:rsidRDefault="009516BC" w:rsidP="00FB549B">
            <w:pPr>
              <w:contextualSpacing/>
              <w:rPr>
                <w:sz w:val="20"/>
              </w:rPr>
            </w:pPr>
            <w:r>
              <w:rPr>
                <w:sz w:val="20"/>
              </w:rPr>
              <w:t xml:space="preserve">200.330 b.4 </w:t>
            </w:r>
            <w:r w:rsidR="00D13ADC">
              <w:rPr>
                <w:sz w:val="20"/>
              </w:rPr>
              <w:t xml:space="preserve">Provides goods or services that are ancillary to the operation of the Federal program; </w:t>
            </w:r>
          </w:p>
        </w:tc>
        <w:tc>
          <w:tcPr>
            <w:tcW w:w="901" w:type="dxa"/>
            <w:shd w:val="clear" w:color="auto" w:fill="000000" w:themeFill="text1"/>
          </w:tcPr>
          <w:p w14:paraId="5709915F" w14:textId="77777777" w:rsidR="009516BC" w:rsidRDefault="009516BC" w:rsidP="00FB549B">
            <w:pPr>
              <w:contextualSpacing/>
              <w:rPr>
                <w:sz w:val="20"/>
              </w:rPr>
            </w:pPr>
          </w:p>
        </w:tc>
        <w:tc>
          <w:tcPr>
            <w:tcW w:w="4315" w:type="dxa"/>
            <w:shd w:val="clear" w:color="auto" w:fill="000000" w:themeFill="text1"/>
          </w:tcPr>
          <w:p w14:paraId="048A26A1" w14:textId="009B0B35" w:rsidR="009516BC" w:rsidRDefault="009516BC" w:rsidP="00FB549B">
            <w:pPr>
              <w:contextualSpacing/>
              <w:rPr>
                <w:sz w:val="20"/>
              </w:rPr>
            </w:pPr>
          </w:p>
        </w:tc>
      </w:tr>
      <w:tr w:rsidR="00D13ADC" w14:paraId="60EAAC81" w14:textId="77777777" w:rsidTr="009516BC">
        <w:tc>
          <w:tcPr>
            <w:tcW w:w="4134" w:type="dxa"/>
          </w:tcPr>
          <w:p w14:paraId="56BDF128" w14:textId="66C376CC" w:rsidR="00D13ADC" w:rsidRDefault="00D13ADC" w:rsidP="00D13ADC">
            <w:pPr>
              <w:contextualSpacing/>
              <w:rPr>
                <w:sz w:val="20"/>
              </w:rPr>
            </w:pPr>
            <w:r>
              <w:rPr>
                <w:sz w:val="20"/>
              </w:rPr>
              <w:t>b. Does the entity provide goods or services for the recipient’s own use?</w:t>
            </w:r>
          </w:p>
        </w:tc>
        <w:tc>
          <w:tcPr>
            <w:tcW w:w="901" w:type="dxa"/>
          </w:tcPr>
          <w:p w14:paraId="7D1A633B" w14:textId="66350058" w:rsidR="00D13ADC" w:rsidRDefault="00D13ADC" w:rsidP="00D13ADC">
            <w:pPr>
              <w:contextualSpacing/>
              <w:rPr>
                <w:sz w:val="20"/>
              </w:rPr>
            </w:pPr>
            <w:r>
              <w:rPr>
                <w:sz w:val="20"/>
              </w:rPr>
              <w:fldChar w:fldCharType="begin">
                <w:ffData>
                  <w:name w:val="Check27"/>
                  <w:enabled/>
                  <w:calcOnExit w:val="0"/>
                  <w:checkBox>
                    <w:sizeAuto/>
                    <w:default w:val="0"/>
                  </w:checkBox>
                </w:ffData>
              </w:fldChar>
            </w:r>
            <w:r>
              <w:rPr>
                <w:sz w:val="20"/>
              </w:rPr>
              <w:instrText xml:space="preserve"> FORMCHECKBOX </w:instrText>
            </w:r>
            <w:r w:rsidR="004B4723">
              <w:rPr>
                <w:sz w:val="20"/>
              </w:rPr>
            </w:r>
            <w:r w:rsidR="004B4723">
              <w:rPr>
                <w:sz w:val="20"/>
              </w:rPr>
              <w:fldChar w:fldCharType="separate"/>
            </w:r>
            <w:r>
              <w:rPr>
                <w:sz w:val="20"/>
              </w:rPr>
              <w:fldChar w:fldCharType="end"/>
            </w:r>
            <w:r>
              <w:rPr>
                <w:sz w:val="20"/>
              </w:rPr>
              <w:t xml:space="preserve"> Yes      </w:t>
            </w:r>
            <w:r>
              <w:rPr>
                <w:sz w:val="20"/>
              </w:rPr>
              <w:fldChar w:fldCharType="begin">
                <w:ffData>
                  <w:name w:val="Check28"/>
                  <w:enabled/>
                  <w:calcOnExit w:val="0"/>
                  <w:checkBox>
                    <w:sizeAuto/>
                    <w:default w:val="0"/>
                  </w:checkBox>
                </w:ffData>
              </w:fldChar>
            </w:r>
            <w:r>
              <w:rPr>
                <w:sz w:val="20"/>
              </w:rPr>
              <w:instrText xml:space="preserve"> FORMCHECKBOX </w:instrText>
            </w:r>
            <w:r w:rsidR="004B4723">
              <w:rPr>
                <w:sz w:val="20"/>
              </w:rPr>
            </w:r>
            <w:r w:rsidR="004B4723">
              <w:rPr>
                <w:sz w:val="20"/>
              </w:rPr>
              <w:fldChar w:fldCharType="separate"/>
            </w:r>
            <w:r>
              <w:rPr>
                <w:sz w:val="20"/>
              </w:rPr>
              <w:fldChar w:fldCharType="end"/>
            </w:r>
            <w:r>
              <w:rPr>
                <w:sz w:val="20"/>
              </w:rPr>
              <w:t xml:space="preserve"> No</w:t>
            </w:r>
          </w:p>
        </w:tc>
        <w:tc>
          <w:tcPr>
            <w:tcW w:w="4315" w:type="dxa"/>
          </w:tcPr>
          <w:p w14:paraId="4FD95DA7" w14:textId="42D0EA33" w:rsidR="00D13ADC" w:rsidRDefault="00D13ADC" w:rsidP="00D13ADC">
            <w:pPr>
              <w:contextualSpacing/>
              <w:rPr>
                <w:sz w:val="20"/>
              </w:rPr>
            </w:pPr>
            <w:r>
              <w:rPr>
                <w:sz w:val="20"/>
              </w:rPr>
              <w:t xml:space="preserve">If the entity has authority to make decisions regarding the delivery of service, operations, or types of assistance provided within the terms of the agreement, it is typically a subrecipient. </w:t>
            </w:r>
          </w:p>
        </w:tc>
      </w:tr>
      <w:tr w:rsidR="00D13ADC" w14:paraId="6142A340" w14:textId="77777777" w:rsidTr="009516BC">
        <w:tc>
          <w:tcPr>
            <w:tcW w:w="4134" w:type="dxa"/>
          </w:tcPr>
          <w:p w14:paraId="25E8ACBA" w14:textId="4746D0A9" w:rsidR="00D13ADC" w:rsidRDefault="00D13ADC" w:rsidP="00D13ADC">
            <w:pPr>
              <w:contextualSpacing/>
              <w:rPr>
                <w:sz w:val="20"/>
              </w:rPr>
            </w:pPr>
            <w:r>
              <w:rPr>
                <w:sz w:val="20"/>
              </w:rPr>
              <w:t>b. Does the entity provide services designated by the recipient to serve the recipient’s participants without regard to specific federal programmatic requirements?</w:t>
            </w:r>
          </w:p>
        </w:tc>
        <w:tc>
          <w:tcPr>
            <w:tcW w:w="901" w:type="dxa"/>
          </w:tcPr>
          <w:p w14:paraId="795223D8" w14:textId="3B9BEA9B" w:rsidR="00D13ADC" w:rsidRDefault="00D13ADC" w:rsidP="00D13ADC">
            <w:pPr>
              <w:contextualSpacing/>
              <w:rPr>
                <w:sz w:val="20"/>
              </w:rPr>
            </w:pPr>
            <w:r>
              <w:rPr>
                <w:sz w:val="20"/>
              </w:rPr>
              <w:fldChar w:fldCharType="begin">
                <w:ffData>
                  <w:name w:val="Check27"/>
                  <w:enabled/>
                  <w:calcOnExit w:val="0"/>
                  <w:checkBox>
                    <w:sizeAuto/>
                    <w:default w:val="0"/>
                  </w:checkBox>
                </w:ffData>
              </w:fldChar>
            </w:r>
            <w:r>
              <w:rPr>
                <w:sz w:val="20"/>
              </w:rPr>
              <w:instrText xml:space="preserve"> FORMCHECKBOX </w:instrText>
            </w:r>
            <w:r w:rsidR="004B4723">
              <w:rPr>
                <w:sz w:val="20"/>
              </w:rPr>
            </w:r>
            <w:r w:rsidR="004B4723">
              <w:rPr>
                <w:sz w:val="20"/>
              </w:rPr>
              <w:fldChar w:fldCharType="separate"/>
            </w:r>
            <w:r>
              <w:rPr>
                <w:sz w:val="20"/>
              </w:rPr>
              <w:fldChar w:fldCharType="end"/>
            </w:r>
            <w:r>
              <w:rPr>
                <w:sz w:val="20"/>
              </w:rPr>
              <w:t xml:space="preserve"> Yes      </w:t>
            </w:r>
            <w:r>
              <w:rPr>
                <w:sz w:val="20"/>
              </w:rPr>
              <w:fldChar w:fldCharType="begin">
                <w:ffData>
                  <w:name w:val="Check28"/>
                  <w:enabled/>
                  <w:calcOnExit w:val="0"/>
                  <w:checkBox>
                    <w:sizeAuto/>
                    <w:default w:val="0"/>
                  </w:checkBox>
                </w:ffData>
              </w:fldChar>
            </w:r>
            <w:r>
              <w:rPr>
                <w:sz w:val="20"/>
              </w:rPr>
              <w:instrText xml:space="preserve"> FORMCHECKBOX </w:instrText>
            </w:r>
            <w:r w:rsidR="004B4723">
              <w:rPr>
                <w:sz w:val="20"/>
              </w:rPr>
            </w:r>
            <w:r w:rsidR="004B4723">
              <w:rPr>
                <w:sz w:val="20"/>
              </w:rPr>
              <w:fldChar w:fldCharType="separate"/>
            </w:r>
            <w:r>
              <w:rPr>
                <w:sz w:val="20"/>
              </w:rPr>
              <w:fldChar w:fldCharType="end"/>
            </w:r>
            <w:r>
              <w:rPr>
                <w:sz w:val="20"/>
              </w:rPr>
              <w:t xml:space="preserve"> No</w:t>
            </w:r>
          </w:p>
        </w:tc>
        <w:tc>
          <w:tcPr>
            <w:tcW w:w="4315" w:type="dxa"/>
          </w:tcPr>
          <w:p w14:paraId="6A372992" w14:textId="36A14807" w:rsidR="00D13ADC" w:rsidRDefault="00D13ADC" w:rsidP="00D13ADC">
            <w:pPr>
              <w:contextualSpacing/>
              <w:rPr>
                <w:sz w:val="20"/>
              </w:rPr>
            </w:pPr>
            <w:r>
              <w:rPr>
                <w:sz w:val="20"/>
              </w:rPr>
              <w:t xml:space="preserve">If the entity provides goods or services directly to the recipient or the program participants at the direction of the recipient and does not make programmatic requirements, it is typically a contractor. </w:t>
            </w:r>
          </w:p>
        </w:tc>
      </w:tr>
      <w:tr w:rsidR="00D13ADC" w14:paraId="72AE713B" w14:textId="77777777" w:rsidTr="00D13ADC">
        <w:tc>
          <w:tcPr>
            <w:tcW w:w="4134" w:type="dxa"/>
            <w:shd w:val="clear" w:color="auto" w:fill="E7E6E6" w:themeFill="background2"/>
          </w:tcPr>
          <w:p w14:paraId="24D30B5E" w14:textId="27C6D9C9" w:rsidR="00D13ADC" w:rsidRPr="00D13ADC" w:rsidRDefault="00D13ADC" w:rsidP="00D13ADC">
            <w:pPr>
              <w:contextualSpacing/>
              <w:rPr>
                <w:sz w:val="20"/>
              </w:rPr>
            </w:pPr>
            <w:r>
              <w:rPr>
                <w:sz w:val="20"/>
              </w:rPr>
              <w:t xml:space="preserve">If you selected “yes” to </w:t>
            </w:r>
            <w:r>
              <w:rPr>
                <w:b/>
                <w:sz w:val="20"/>
              </w:rPr>
              <w:t>EITHER</w:t>
            </w:r>
            <w:r>
              <w:rPr>
                <w:sz w:val="20"/>
              </w:rPr>
              <w:t xml:space="preserve"> item </w:t>
            </w:r>
            <w:r>
              <w:rPr>
                <w:b/>
                <w:sz w:val="20"/>
              </w:rPr>
              <w:t>a</w:t>
            </w:r>
            <w:r>
              <w:rPr>
                <w:sz w:val="20"/>
              </w:rPr>
              <w:t>, this is an indicator of a subrecipient relationship.</w:t>
            </w:r>
          </w:p>
        </w:tc>
        <w:tc>
          <w:tcPr>
            <w:tcW w:w="901" w:type="dxa"/>
            <w:shd w:val="clear" w:color="auto" w:fill="E7E6E6" w:themeFill="background2"/>
          </w:tcPr>
          <w:p w14:paraId="4F67E7A5" w14:textId="77777777" w:rsidR="00D13ADC" w:rsidRDefault="00D13ADC" w:rsidP="00D13ADC">
            <w:pPr>
              <w:contextualSpacing/>
              <w:rPr>
                <w:sz w:val="20"/>
              </w:rPr>
            </w:pPr>
          </w:p>
        </w:tc>
        <w:tc>
          <w:tcPr>
            <w:tcW w:w="4315" w:type="dxa"/>
            <w:vMerge w:val="restart"/>
            <w:shd w:val="clear" w:color="auto" w:fill="E7E6E6" w:themeFill="background2"/>
            <w:vAlign w:val="center"/>
          </w:tcPr>
          <w:p w14:paraId="05952A3A" w14:textId="77777777" w:rsidR="00D13ADC" w:rsidRPr="00D13ADC" w:rsidRDefault="00D13ADC" w:rsidP="00D13ADC">
            <w:pPr>
              <w:contextualSpacing/>
              <w:jc w:val="center"/>
              <w:rPr>
                <w:b/>
                <w:sz w:val="24"/>
              </w:rPr>
            </w:pPr>
            <w:r w:rsidRPr="00D13ADC">
              <w:rPr>
                <w:b/>
                <w:sz w:val="24"/>
              </w:rPr>
              <w:t>Subrecipient     Contractor</w:t>
            </w:r>
          </w:p>
          <w:p w14:paraId="602E7E41" w14:textId="2FFA465D" w:rsidR="00D13ADC" w:rsidRPr="00D13ADC" w:rsidRDefault="00D13ADC" w:rsidP="00D13ADC">
            <w:pPr>
              <w:contextualSpacing/>
              <w:rPr>
                <w:b/>
                <w:sz w:val="20"/>
              </w:rPr>
            </w:pPr>
            <w:r w:rsidRPr="00D13ADC">
              <w:rPr>
                <w:b/>
                <w:sz w:val="24"/>
              </w:rPr>
              <w:t xml:space="preserve">                       </w:t>
            </w:r>
            <w:r w:rsidRPr="00D13ADC">
              <w:rPr>
                <w:b/>
                <w:sz w:val="24"/>
              </w:rPr>
              <w:fldChar w:fldCharType="begin">
                <w:ffData>
                  <w:name w:val="Check29"/>
                  <w:enabled/>
                  <w:calcOnExit w:val="0"/>
                  <w:checkBox>
                    <w:sizeAuto/>
                    <w:default w:val="0"/>
                  </w:checkBox>
                </w:ffData>
              </w:fldChar>
            </w:r>
            <w:bookmarkStart w:id="22" w:name="Check29"/>
            <w:r w:rsidRPr="00D13ADC">
              <w:rPr>
                <w:b/>
                <w:sz w:val="24"/>
              </w:rPr>
              <w:instrText xml:space="preserve"> FORMCHECKBOX </w:instrText>
            </w:r>
            <w:r w:rsidR="004B4723">
              <w:rPr>
                <w:b/>
                <w:sz w:val="24"/>
              </w:rPr>
            </w:r>
            <w:r w:rsidR="004B4723">
              <w:rPr>
                <w:b/>
                <w:sz w:val="24"/>
              </w:rPr>
              <w:fldChar w:fldCharType="separate"/>
            </w:r>
            <w:r w:rsidRPr="00D13ADC">
              <w:rPr>
                <w:b/>
                <w:sz w:val="24"/>
              </w:rPr>
              <w:fldChar w:fldCharType="end"/>
            </w:r>
            <w:bookmarkEnd w:id="22"/>
            <w:r w:rsidRPr="00D13ADC">
              <w:rPr>
                <w:b/>
                <w:sz w:val="24"/>
              </w:rPr>
              <w:t xml:space="preserve">                      </w:t>
            </w:r>
            <w:r w:rsidRPr="00D13ADC">
              <w:rPr>
                <w:b/>
                <w:sz w:val="24"/>
              </w:rPr>
              <w:fldChar w:fldCharType="begin">
                <w:ffData>
                  <w:name w:val="Check30"/>
                  <w:enabled/>
                  <w:calcOnExit w:val="0"/>
                  <w:checkBox>
                    <w:sizeAuto/>
                    <w:default w:val="0"/>
                  </w:checkBox>
                </w:ffData>
              </w:fldChar>
            </w:r>
            <w:bookmarkStart w:id="23" w:name="Check30"/>
            <w:r w:rsidRPr="00D13ADC">
              <w:rPr>
                <w:b/>
                <w:sz w:val="24"/>
              </w:rPr>
              <w:instrText xml:space="preserve"> FORMCHECKBOX </w:instrText>
            </w:r>
            <w:r w:rsidR="004B4723">
              <w:rPr>
                <w:b/>
                <w:sz w:val="24"/>
              </w:rPr>
            </w:r>
            <w:r w:rsidR="004B4723">
              <w:rPr>
                <w:b/>
                <w:sz w:val="24"/>
              </w:rPr>
              <w:fldChar w:fldCharType="separate"/>
            </w:r>
            <w:r w:rsidRPr="00D13ADC">
              <w:rPr>
                <w:b/>
                <w:sz w:val="24"/>
              </w:rPr>
              <w:fldChar w:fldCharType="end"/>
            </w:r>
            <w:bookmarkEnd w:id="23"/>
          </w:p>
        </w:tc>
      </w:tr>
      <w:tr w:rsidR="00D13ADC" w14:paraId="376A94AD" w14:textId="77777777" w:rsidTr="00D13ADC">
        <w:tc>
          <w:tcPr>
            <w:tcW w:w="4134" w:type="dxa"/>
            <w:shd w:val="clear" w:color="auto" w:fill="E7E6E6" w:themeFill="background2"/>
          </w:tcPr>
          <w:p w14:paraId="4C499E72" w14:textId="6E0029F9" w:rsidR="00D13ADC" w:rsidRPr="00D13ADC" w:rsidRDefault="00D13ADC" w:rsidP="00D13ADC">
            <w:pPr>
              <w:contextualSpacing/>
              <w:rPr>
                <w:sz w:val="20"/>
              </w:rPr>
            </w:pPr>
            <w:r>
              <w:rPr>
                <w:sz w:val="20"/>
              </w:rPr>
              <w:t xml:space="preserve">If you selected “yes” to </w:t>
            </w:r>
            <w:r>
              <w:rPr>
                <w:b/>
                <w:sz w:val="20"/>
              </w:rPr>
              <w:t>EITHER</w:t>
            </w:r>
            <w:r>
              <w:rPr>
                <w:sz w:val="20"/>
              </w:rPr>
              <w:t xml:space="preserve"> item </w:t>
            </w:r>
            <w:r>
              <w:rPr>
                <w:b/>
                <w:sz w:val="20"/>
              </w:rPr>
              <w:t>b</w:t>
            </w:r>
            <w:r>
              <w:rPr>
                <w:sz w:val="20"/>
              </w:rPr>
              <w:t xml:space="preserve">, this is an indicator of a contractor relationship. </w:t>
            </w:r>
          </w:p>
        </w:tc>
        <w:tc>
          <w:tcPr>
            <w:tcW w:w="901" w:type="dxa"/>
            <w:shd w:val="clear" w:color="auto" w:fill="E7E6E6" w:themeFill="background2"/>
          </w:tcPr>
          <w:p w14:paraId="3F5054BB" w14:textId="77777777" w:rsidR="00D13ADC" w:rsidRDefault="00D13ADC" w:rsidP="00D13ADC">
            <w:pPr>
              <w:contextualSpacing/>
              <w:rPr>
                <w:sz w:val="20"/>
              </w:rPr>
            </w:pPr>
          </w:p>
        </w:tc>
        <w:tc>
          <w:tcPr>
            <w:tcW w:w="4315" w:type="dxa"/>
            <w:vMerge/>
            <w:shd w:val="clear" w:color="auto" w:fill="E7E6E6" w:themeFill="background2"/>
          </w:tcPr>
          <w:p w14:paraId="07CF5132" w14:textId="77777777" w:rsidR="00D13ADC" w:rsidRDefault="00D13ADC" w:rsidP="00D13ADC">
            <w:pPr>
              <w:contextualSpacing/>
              <w:rPr>
                <w:sz w:val="20"/>
              </w:rPr>
            </w:pPr>
          </w:p>
        </w:tc>
      </w:tr>
    </w:tbl>
    <w:p w14:paraId="6A415A7C" w14:textId="4743FE62" w:rsidR="00AB7968" w:rsidRDefault="00AB7968" w:rsidP="00FB549B">
      <w:pPr>
        <w:spacing w:line="240" w:lineRule="auto"/>
        <w:contextualSpacing/>
        <w:rPr>
          <w:sz w:val="20"/>
        </w:rPr>
      </w:pPr>
    </w:p>
    <w:tbl>
      <w:tblPr>
        <w:tblStyle w:val="TableGrid"/>
        <w:tblW w:w="0" w:type="auto"/>
        <w:tblLook w:val="04A0" w:firstRow="1" w:lastRow="0" w:firstColumn="1" w:lastColumn="0" w:noHBand="0" w:noVBand="1"/>
      </w:tblPr>
      <w:tblGrid>
        <w:gridCol w:w="4675"/>
        <w:gridCol w:w="4675"/>
      </w:tblGrid>
      <w:tr w:rsidR="00D13ADC" w14:paraId="4BE1DFE7" w14:textId="77777777" w:rsidTr="00DD30B5">
        <w:tc>
          <w:tcPr>
            <w:tcW w:w="4675" w:type="dxa"/>
            <w:shd w:val="clear" w:color="auto" w:fill="FFFFFF" w:themeFill="background1"/>
          </w:tcPr>
          <w:p w14:paraId="6A9A1403" w14:textId="77777777" w:rsidR="00D13ADC" w:rsidRPr="00614358" w:rsidRDefault="00D13ADC" w:rsidP="00DD30B5">
            <w:pPr>
              <w:contextualSpacing/>
              <w:jc w:val="center"/>
              <w:rPr>
                <w:b/>
              </w:rPr>
            </w:pPr>
            <w:r w:rsidRPr="00614358">
              <w:rPr>
                <w:b/>
              </w:rPr>
              <w:t>CHARACTERISTICS</w:t>
            </w:r>
          </w:p>
        </w:tc>
        <w:tc>
          <w:tcPr>
            <w:tcW w:w="4675" w:type="dxa"/>
            <w:shd w:val="clear" w:color="auto" w:fill="FFFFFF" w:themeFill="background1"/>
          </w:tcPr>
          <w:p w14:paraId="33FEAA8E" w14:textId="77777777" w:rsidR="00D13ADC" w:rsidRPr="00614358" w:rsidRDefault="00D13ADC" w:rsidP="00DD30B5">
            <w:pPr>
              <w:contextualSpacing/>
              <w:jc w:val="center"/>
              <w:rPr>
                <w:b/>
              </w:rPr>
            </w:pPr>
            <w:r w:rsidRPr="00614358">
              <w:rPr>
                <w:b/>
              </w:rPr>
              <w:t>EXPLANATIONS</w:t>
            </w:r>
          </w:p>
        </w:tc>
      </w:tr>
      <w:tr w:rsidR="00D13ADC" w14:paraId="3F181B33" w14:textId="77777777" w:rsidTr="00DD30B5">
        <w:tc>
          <w:tcPr>
            <w:tcW w:w="4675" w:type="dxa"/>
            <w:shd w:val="clear" w:color="auto" w:fill="D0CECE" w:themeFill="background2" w:themeFillShade="E6"/>
          </w:tcPr>
          <w:p w14:paraId="33578459" w14:textId="0A5531E2" w:rsidR="00D13ADC" w:rsidRPr="00614358" w:rsidRDefault="00D13ADC" w:rsidP="00DD30B5">
            <w:pPr>
              <w:contextualSpacing/>
              <w:rPr>
                <w:b/>
              </w:rPr>
            </w:pPr>
            <w:r>
              <w:rPr>
                <w:b/>
              </w:rPr>
              <w:t>Nature of Award</w:t>
            </w:r>
          </w:p>
        </w:tc>
        <w:tc>
          <w:tcPr>
            <w:tcW w:w="4675" w:type="dxa"/>
            <w:shd w:val="clear" w:color="auto" w:fill="D0CECE" w:themeFill="background2" w:themeFillShade="E6"/>
          </w:tcPr>
          <w:p w14:paraId="3F7D2598" w14:textId="77777777" w:rsidR="00D13ADC" w:rsidRPr="00614358" w:rsidRDefault="00D13ADC" w:rsidP="00DD30B5">
            <w:pPr>
              <w:contextualSpacing/>
              <w:rPr>
                <w:b/>
              </w:rPr>
            </w:pPr>
          </w:p>
        </w:tc>
      </w:tr>
    </w:tbl>
    <w:p w14:paraId="1682C4CE" w14:textId="77777777" w:rsidR="00D13ADC" w:rsidRDefault="00D13ADC" w:rsidP="00FB549B">
      <w:pPr>
        <w:spacing w:line="240" w:lineRule="auto"/>
        <w:contextualSpacing/>
        <w:rPr>
          <w:sz w:val="20"/>
        </w:rPr>
      </w:pPr>
    </w:p>
    <w:tbl>
      <w:tblPr>
        <w:tblStyle w:val="TableGrid"/>
        <w:tblW w:w="0" w:type="auto"/>
        <w:tblLook w:val="04A0" w:firstRow="1" w:lastRow="0" w:firstColumn="1" w:lastColumn="0" w:noHBand="0" w:noVBand="1"/>
      </w:tblPr>
      <w:tblGrid>
        <w:gridCol w:w="4134"/>
        <w:gridCol w:w="901"/>
        <w:gridCol w:w="4315"/>
      </w:tblGrid>
      <w:tr w:rsidR="00D13ADC" w14:paraId="2F796C43" w14:textId="77777777" w:rsidTr="00DD30B5">
        <w:tc>
          <w:tcPr>
            <w:tcW w:w="4134" w:type="dxa"/>
            <w:shd w:val="clear" w:color="auto" w:fill="000000" w:themeFill="text1"/>
          </w:tcPr>
          <w:p w14:paraId="4E0B84FD" w14:textId="22BF3A4D" w:rsidR="00D13ADC" w:rsidRPr="009516BC" w:rsidRDefault="00D13ADC" w:rsidP="00DD30B5">
            <w:pPr>
              <w:contextualSpacing/>
              <w:rPr>
                <w:b/>
                <w:sz w:val="20"/>
              </w:rPr>
            </w:pPr>
            <w:r w:rsidRPr="009516BC">
              <w:rPr>
                <w:b/>
                <w:sz w:val="20"/>
              </w:rPr>
              <w:t xml:space="preserve">200.330 a. </w:t>
            </w:r>
            <w:r>
              <w:rPr>
                <w:b/>
                <w:sz w:val="20"/>
              </w:rPr>
              <w:t>2</w:t>
            </w:r>
            <w:r w:rsidRPr="009516BC">
              <w:rPr>
                <w:b/>
                <w:sz w:val="20"/>
              </w:rPr>
              <w:t xml:space="preserve"> </w:t>
            </w:r>
            <w:r>
              <w:rPr>
                <w:b/>
                <w:sz w:val="20"/>
              </w:rPr>
              <w:t xml:space="preserve">Has its performance measured in relation to whether objectives of a federal program were met; </w:t>
            </w:r>
          </w:p>
        </w:tc>
        <w:tc>
          <w:tcPr>
            <w:tcW w:w="901" w:type="dxa"/>
            <w:shd w:val="clear" w:color="auto" w:fill="000000" w:themeFill="text1"/>
          </w:tcPr>
          <w:p w14:paraId="2AF9AD09" w14:textId="77777777" w:rsidR="00D13ADC" w:rsidRDefault="00D13ADC" w:rsidP="00DD30B5">
            <w:pPr>
              <w:contextualSpacing/>
              <w:rPr>
                <w:sz w:val="20"/>
              </w:rPr>
            </w:pPr>
          </w:p>
        </w:tc>
        <w:tc>
          <w:tcPr>
            <w:tcW w:w="4315" w:type="dxa"/>
            <w:shd w:val="clear" w:color="auto" w:fill="000000" w:themeFill="text1"/>
          </w:tcPr>
          <w:p w14:paraId="477004EA" w14:textId="77777777" w:rsidR="00D13ADC" w:rsidRDefault="00D13ADC" w:rsidP="00DD30B5">
            <w:pPr>
              <w:contextualSpacing/>
              <w:rPr>
                <w:sz w:val="20"/>
              </w:rPr>
            </w:pPr>
          </w:p>
        </w:tc>
      </w:tr>
      <w:tr w:rsidR="008C6DC1" w14:paraId="79AAA3E8" w14:textId="77777777" w:rsidTr="00DD30B5">
        <w:tc>
          <w:tcPr>
            <w:tcW w:w="4134" w:type="dxa"/>
          </w:tcPr>
          <w:p w14:paraId="603B055A" w14:textId="45927D1F" w:rsidR="008C6DC1" w:rsidRPr="009516BC" w:rsidRDefault="008C6DC1" w:rsidP="00DD30B5">
            <w:pPr>
              <w:rPr>
                <w:sz w:val="20"/>
              </w:rPr>
            </w:pPr>
            <w:r w:rsidRPr="009516BC">
              <w:rPr>
                <w:sz w:val="20"/>
              </w:rPr>
              <w:t>a.</w:t>
            </w:r>
            <w:r>
              <w:rPr>
                <w:sz w:val="20"/>
              </w:rPr>
              <w:t xml:space="preserve"> Are the scope of work (or portion, if applicable) and terms and conditions of the agreement the same for the entity as they are for the recipient that received the federal funds?</w:t>
            </w:r>
          </w:p>
        </w:tc>
        <w:tc>
          <w:tcPr>
            <w:tcW w:w="901" w:type="dxa"/>
          </w:tcPr>
          <w:p w14:paraId="534944AE" w14:textId="77777777" w:rsidR="008C6DC1" w:rsidRDefault="008C6DC1" w:rsidP="00DD30B5">
            <w:pPr>
              <w:contextualSpacing/>
              <w:rPr>
                <w:sz w:val="20"/>
              </w:rPr>
            </w:pPr>
            <w:r>
              <w:rPr>
                <w:sz w:val="20"/>
              </w:rPr>
              <w:fldChar w:fldCharType="begin">
                <w:ffData>
                  <w:name w:val="Check25"/>
                  <w:enabled/>
                  <w:calcOnExit w:val="0"/>
                  <w:checkBox>
                    <w:sizeAuto/>
                    <w:default w:val="0"/>
                  </w:checkBox>
                </w:ffData>
              </w:fldChar>
            </w:r>
            <w:r>
              <w:rPr>
                <w:sz w:val="20"/>
              </w:rPr>
              <w:instrText xml:space="preserve"> FORMCHECKBOX </w:instrText>
            </w:r>
            <w:r w:rsidR="004B4723">
              <w:rPr>
                <w:sz w:val="20"/>
              </w:rPr>
            </w:r>
            <w:r w:rsidR="004B4723">
              <w:rPr>
                <w:sz w:val="20"/>
              </w:rPr>
              <w:fldChar w:fldCharType="separate"/>
            </w:r>
            <w:r>
              <w:rPr>
                <w:sz w:val="20"/>
              </w:rPr>
              <w:fldChar w:fldCharType="end"/>
            </w:r>
            <w:r>
              <w:rPr>
                <w:sz w:val="20"/>
              </w:rPr>
              <w:t xml:space="preserve"> Yes     </w:t>
            </w:r>
            <w:r>
              <w:rPr>
                <w:sz w:val="20"/>
              </w:rPr>
              <w:fldChar w:fldCharType="begin">
                <w:ffData>
                  <w:name w:val="Check26"/>
                  <w:enabled/>
                  <w:calcOnExit w:val="0"/>
                  <w:checkBox>
                    <w:sizeAuto/>
                    <w:default w:val="0"/>
                  </w:checkBox>
                </w:ffData>
              </w:fldChar>
            </w:r>
            <w:r>
              <w:rPr>
                <w:sz w:val="20"/>
              </w:rPr>
              <w:instrText xml:space="preserve"> FORMCHECKBOX </w:instrText>
            </w:r>
            <w:r w:rsidR="004B4723">
              <w:rPr>
                <w:sz w:val="20"/>
              </w:rPr>
            </w:r>
            <w:r w:rsidR="004B4723">
              <w:rPr>
                <w:sz w:val="20"/>
              </w:rPr>
              <w:fldChar w:fldCharType="separate"/>
            </w:r>
            <w:r>
              <w:rPr>
                <w:sz w:val="20"/>
              </w:rPr>
              <w:fldChar w:fldCharType="end"/>
            </w:r>
            <w:r>
              <w:rPr>
                <w:sz w:val="20"/>
              </w:rPr>
              <w:t xml:space="preserve"> No</w:t>
            </w:r>
          </w:p>
        </w:tc>
        <w:tc>
          <w:tcPr>
            <w:tcW w:w="4315" w:type="dxa"/>
            <w:vMerge w:val="restart"/>
          </w:tcPr>
          <w:p w14:paraId="3CDCB222" w14:textId="5C9F0E06" w:rsidR="008C6DC1" w:rsidRDefault="008C6DC1" w:rsidP="00DD30B5">
            <w:pPr>
              <w:contextualSpacing/>
              <w:rPr>
                <w:sz w:val="20"/>
              </w:rPr>
            </w:pPr>
            <w:r>
              <w:rPr>
                <w:sz w:val="20"/>
              </w:rPr>
              <w:t xml:space="preserve">If the entity is providing a service for the recipient to meet the goal of the grant, it is a contractor; if the entity is providing a service that carries out a goal within the scope of the grant, it is a subrecipient. When a grant program contains multiple goals, it is possible for the recipient to complete part of the goals and for the entity to perform another part. </w:t>
            </w:r>
          </w:p>
        </w:tc>
      </w:tr>
      <w:tr w:rsidR="008C6DC1" w14:paraId="69129A99" w14:textId="77777777" w:rsidTr="008C6DC1">
        <w:tc>
          <w:tcPr>
            <w:tcW w:w="4134" w:type="dxa"/>
            <w:shd w:val="clear" w:color="auto" w:fill="auto"/>
          </w:tcPr>
          <w:p w14:paraId="225EE827" w14:textId="0B586D7E" w:rsidR="008C6DC1" w:rsidRPr="008C6DC1" w:rsidRDefault="008C6DC1" w:rsidP="008C6DC1">
            <w:pPr>
              <w:rPr>
                <w:sz w:val="20"/>
              </w:rPr>
            </w:pPr>
            <w:r w:rsidRPr="008C6DC1">
              <w:rPr>
                <w:sz w:val="20"/>
              </w:rPr>
              <w:t>a.</w:t>
            </w:r>
            <w:r>
              <w:rPr>
                <w:sz w:val="20"/>
              </w:rPr>
              <w:t xml:space="preserve"> Is the entity carrying out completion of the goal of the grant (or part, if applicable) as stated in the federal award?</w:t>
            </w:r>
          </w:p>
        </w:tc>
        <w:tc>
          <w:tcPr>
            <w:tcW w:w="901" w:type="dxa"/>
            <w:shd w:val="clear" w:color="auto" w:fill="auto"/>
          </w:tcPr>
          <w:p w14:paraId="2DFCF729" w14:textId="2CD8994A" w:rsidR="008C6DC1" w:rsidRDefault="008C6DC1" w:rsidP="00DD30B5">
            <w:pPr>
              <w:contextualSpacing/>
              <w:rPr>
                <w:sz w:val="20"/>
              </w:rPr>
            </w:pPr>
            <w:r>
              <w:rPr>
                <w:sz w:val="20"/>
              </w:rPr>
              <w:fldChar w:fldCharType="begin">
                <w:ffData>
                  <w:name w:val="Check25"/>
                  <w:enabled/>
                  <w:calcOnExit w:val="0"/>
                  <w:checkBox>
                    <w:sizeAuto/>
                    <w:default w:val="0"/>
                  </w:checkBox>
                </w:ffData>
              </w:fldChar>
            </w:r>
            <w:r>
              <w:rPr>
                <w:sz w:val="20"/>
              </w:rPr>
              <w:instrText xml:space="preserve"> FORMCHECKBOX </w:instrText>
            </w:r>
            <w:r w:rsidR="004B4723">
              <w:rPr>
                <w:sz w:val="20"/>
              </w:rPr>
            </w:r>
            <w:r w:rsidR="004B4723">
              <w:rPr>
                <w:sz w:val="20"/>
              </w:rPr>
              <w:fldChar w:fldCharType="separate"/>
            </w:r>
            <w:r>
              <w:rPr>
                <w:sz w:val="20"/>
              </w:rPr>
              <w:fldChar w:fldCharType="end"/>
            </w:r>
            <w:r>
              <w:rPr>
                <w:sz w:val="20"/>
              </w:rPr>
              <w:t xml:space="preserve"> Yes     </w:t>
            </w:r>
            <w:r>
              <w:rPr>
                <w:sz w:val="20"/>
              </w:rPr>
              <w:fldChar w:fldCharType="begin">
                <w:ffData>
                  <w:name w:val="Check26"/>
                  <w:enabled/>
                  <w:calcOnExit w:val="0"/>
                  <w:checkBox>
                    <w:sizeAuto/>
                    <w:default w:val="0"/>
                  </w:checkBox>
                </w:ffData>
              </w:fldChar>
            </w:r>
            <w:r>
              <w:rPr>
                <w:sz w:val="20"/>
              </w:rPr>
              <w:instrText xml:space="preserve"> FORMCHECKBOX </w:instrText>
            </w:r>
            <w:r w:rsidR="004B4723">
              <w:rPr>
                <w:sz w:val="20"/>
              </w:rPr>
            </w:r>
            <w:r w:rsidR="004B4723">
              <w:rPr>
                <w:sz w:val="20"/>
              </w:rPr>
              <w:fldChar w:fldCharType="separate"/>
            </w:r>
            <w:r>
              <w:rPr>
                <w:sz w:val="20"/>
              </w:rPr>
              <w:fldChar w:fldCharType="end"/>
            </w:r>
            <w:r>
              <w:rPr>
                <w:sz w:val="20"/>
              </w:rPr>
              <w:t xml:space="preserve"> No</w:t>
            </w:r>
          </w:p>
        </w:tc>
        <w:tc>
          <w:tcPr>
            <w:tcW w:w="4315" w:type="dxa"/>
            <w:vMerge/>
            <w:shd w:val="clear" w:color="auto" w:fill="auto"/>
          </w:tcPr>
          <w:p w14:paraId="5CA2B550" w14:textId="77777777" w:rsidR="008C6DC1" w:rsidRDefault="008C6DC1" w:rsidP="00DD30B5">
            <w:pPr>
              <w:contextualSpacing/>
              <w:rPr>
                <w:sz w:val="20"/>
              </w:rPr>
            </w:pPr>
          </w:p>
        </w:tc>
      </w:tr>
      <w:tr w:rsidR="008C6DC1" w14:paraId="28BB13CB" w14:textId="77777777" w:rsidTr="008C6DC1">
        <w:tc>
          <w:tcPr>
            <w:tcW w:w="4134" w:type="dxa"/>
            <w:shd w:val="clear" w:color="auto" w:fill="auto"/>
            <w:vAlign w:val="center"/>
          </w:tcPr>
          <w:p w14:paraId="264DCEFD" w14:textId="2633FF84" w:rsidR="008C6DC1" w:rsidRPr="008C6DC1" w:rsidRDefault="008C6DC1" w:rsidP="008C6DC1">
            <w:pPr>
              <w:jc w:val="center"/>
              <w:rPr>
                <w:sz w:val="20"/>
              </w:rPr>
            </w:pPr>
            <w:r w:rsidRPr="009516BC">
              <w:rPr>
                <w:b/>
                <w:sz w:val="20"/>
              </w:rPr>
              <w:t>OR</w:t>
            </w:r>
          </w:p>
        </w:tc>
        <w:tc>
          <w:tcPr>
            <w:tcW w:w="901" w:type="dxa"/>
            <w:shd w:val="clear" w:color="auto" w:fill="auto"/>
          </w:tcPr>
          <w:p w14:paraId="120A8DFD" w14:textId="77777777" w:rsidR="008C6DC1" w:rsidRDefault="008C6DC1" w:rsidP="00DD30B5">
            <w:pPr>
              <w:contextualSpacing/>
              <w:rPr>
                <w:sz w:val="20"/>
              </w:rPr>
            </w:pPr>
          </w:p>
        </w:tc>
        <w:tc>
          <w:tcPr>
            <w:tcW w:w="4315" w:type="dxa"/>
            <w:shd w:val="clear" w:color="auto" w:fill="auto"/>
          </w:tcPr>
          <w:p w14:paraId="39F5E0BA" w14:textId="77777777" w:rsidR="008C6DC1" w:rsidRDefault="008C6DC1" w:rsidP="00DD30B5">
            <w:pPr>
              <w:contextualSpacing/>
              <w:rPr>
                <w:sz w:val="20"/>
              </w:rPr>
            </w:pPr>
          </w:p>
        </w:tc>
      </w:tr>
      <w:tr w:rsidR="008C6DC1" w14:paraId="13F93805" w14:textId="77777777" w:rsidTr="00DD30B5">
        <w:tc>
          <w:tcPr>
            <w:tcW w:w="4134" w:type="dxa"/>
            <w:shd w:val="clear" w:color="auto" w:fill="000000" w:themeFill="text1"/>
          </w:tcPr>
          <w:p w14:paraId="11288B73" w14:textId="21988839" w:rsidR="008C6DC1" w:rsidRDefault="008C6DC1" w:rsidP="00DD30B5">
            <w:pPr>
              <w:contextualSpacing/>
              <w:rPr>
                <w:sz w:val="20"/>
              </w:rPr>
            </w:pPr>
            <w:r>
              <w:rPr>
                <w:sz w:val="20"/>
              </w:rPr>
              <w:t xml:space="preserve">200.330 b.5 Is not subject to compliance requirements of the Federal program as a result of the agreement, though similar requirements may apply for other reasons. </w:t>
            </w:r>
          </w:p>
        </w:tc>
        <w:tc>
          <w:tcPr>
            <w:tcW w:w="901" w:type="dxa"/>
            <w:shd w:val="clear" w:color="auto" w:fill="000000" w:themeFill="text1"/>
          </w:tcPr>
          <w:p w14:paraId="5B7A6962" w14:textId="77777777" w:rsidR="008C6DC1" w:rsidRDefault="008C6DC1" w:rsidP="00DD30B5">
            <w:pPr>
              <w:contextualSpacing/>
              <w:rPr>
                <w:sz w:val="20"/>
              </w:rPr>
            </w:pPr>
          </w:p>
        </w:tc>
        <w:tc>
          <w:tcPr>
            <w:tcW w:w="4315" w:type="dxa"/>
            <w:shd w:val="clear" w:color="auto" w:fill="000000" w:themeFill="text1"/>
          </w:tcPr>
          <w:p w14:paraId="0229ADB2" w14:textId="77777777" w:rsidR="008C6DC1" w:rsidRDefault="008C6DC1" w:rsidP="00DD30B5">
            <w:pPr>
              <w:contextualSpacing/>
              <w:rPr>
                <w:sz w:val="20"/>
              </w:rPr>
            </w:pPr>
          </w:p>
        </w:tc>
      </w:tr>
      <w:tr w:rsidR="00D13ADC" w14:paraId="6A9E8C92" w14:textId="77777777" w:rsidTr="00DD30B5">
        <w:tc>
          <w:tcPr>
            <w:tcW w:w="4134" w:type="dxa"/>
          </w:tcPr>
          <w:p w14:paraId="09C1C5F0" w14:textId="0B95D3EA" w:rsidR="00D13ADC" w:rsidRPr="009516BC" w:rsidRDefault="008C6DC1" w:rsidP="00DD30B5">
            <w:pPr>
              <w:rPr>
                <w:sz w:val="20"/>
              </w:rPr>
            </w:pPr>
            <w:r>
              <w:rPr>
                <w:sz w:val="20"/>
              </w:rPr>
              <w:t>b</w:t>
            </w:r>
            <w:r w:rsidR="00D13ADC" w:rsidRPr="009516BC">
              <w:rPr>
                <w:sz w:val="20"/>
              </w:rPr>
              <w:t>.</w:t>
            </w:r>
            <w:r w:rsidR="00D13ADC">
              <w:rPr>
                <w:sz w:val="20"/>
              </w:rPr>
              <w:t xml:space="preserve"> Does the </w:t>
            </w:r>
            <w:r>
              <w:rPr>
                <w:sz w:val="20"/>
              </w:rPr>
              <w:t>recipient develop the scope of work and terms and conditions of the agreement to meet the recipient’s needs?</w:t>
            </w:r>
          </w:p>
        </w:tc>
        <w:tc>
          <w:tcPr>
            <w:tcW w:w="901" w:type="dxa"/>
          </w:tcPr>
          <w:p w14:paraId="69D3404E" w14:textId="77777777" w:rsidR="00D13ADC" w:rsidRDefault="00D13ADC" w:rsidP="00DD30B5">
            <w:pPr>
              <w:contextualSpacing/>
              <w:rPr>
                <w:sz w:val="20"/>
              </w:rPr>
            </w:pPr>
            <w:r>
              <w:rPr>
                <w:sz w:val="20"/>
              </w:rPr>
              <w:fldChar w:fldCharType="begin">
                <w:ffData>
                  <w:name w:val="Check27"/>
                  <w:enabled/>
                  <w:calcOnExit w:val="0"/>
                  <w:checkBox>
                    <w:sizeAuto/>
                    <w:default w:val="0"/>
                  </w:checkBox>
                </w:ffData>
              </w:fldChar>
            </w:r>
            <w:r>
              <w:rPr>
                <w:sz w:val="20"/>
              </w:rPr>
              <w:instrText xml:space="preserve"> FORMCHECKBOX </w:instrText>
            </w:r>
            <w:r w:rsidR="004B4723">
              <w:rPr>
                <w:sz w:val="20"/>
              </w:rPr>
            </w:r>
            <w:r w:rsidR="004B4723">
              <w:rPr>
                <w:sz w:val="20"/>
              </w:rPr>
              <w:fldChar w:fldCharType="separate"/>
            </w:r>
            <w:r>
              <w:rPr>
                <w:sz w:val="20"/>
              </w:rPr>
              <w:fldChar w:fldCharType="end"/>
            </w:r>
            <w:r>
              <w:rPr>
                <w:sz w:val="20"/>
              </w:rPr>
              <w:t xml:space="preserve"> Yes      </w:t>
            </w:r>
            <w:r>
              <w:rPr>
                <w:sz w:val="20"/>
              </w:rPr>
              <w:fldChar w:fldCharType="begin">
                <w:ffData>
                  <w:name w:val="Check28"/>
                  <w:enabled/>
                  <w:calcOnExit w:val="0"/>
                  <w:checkBox>
                    <w:sizeAuto/>
                    <w:default w:val="0"/>
                  </w:checkBox>
                </w:ffData>
              </w:fldChar>
            </w:r>
            <w:r>
              <w:rPr>
                <w:sz w:val="20"/>
              </w:rPr>
              <w:instrText xml:space="preserve"> FORMCHECKBOX </w:instrText>
            </w:r>
            <w:r w:rsidR="004B4723">
              <w:rPr>
                <w:sz w:val="20"/>
              </w:rPr>
            </w:r>
            <w:r w:rsidR="004B4723">
              <w:rPr>
                <w:sz w:val="20"/>
              </w:rPr>
              <w:fldChar w:fldCharType="separate"/>
            </w:r>
            <w:r>
              <w:rPr>
                <w:sz w:val="20"/>
              </w:rPr>
              <w:fldChar w:fldCharType="end"/>
            </w:r>
            <w:r>
              <w:rPr>
                <w:sz w:val="20"/>
              </w:rPr>
              <w:t xml:space="preserve"> No</w:t>
            </w:r>
          </w:p>
        </w:tc>
        <w:tc>
          <w:tcPr>
            <w:tcW w:w="4315" w:type="dxa"/>
          </w:tcPr>
          <w:p w14:paraId="6856F269" w14:textId="01B3BE11" w:rsidR="00D13ADC" w:rsidRDefault="008C6DC1" w:rsidP="00DD30B5">
            <w:pPr>
              <w:contextualSpacing/>
              <w:rPr>
                <w:sz w:val="20"/>
              </w:rPr>
            </w:pPr>
            <w:r>
              <w:rPr>
                <w:sz w:val="20"/>
              </w:rPr>
              <w:t xml:space="preserve">If the scope of the agreement is per the federal program terms/guidance, the entity is a subrecipient. A subrecipient may also provide programmatic or progress reports to ensure compliance with federal program requirements </w:t>
            </w:r>
          </w:p>
        </w:tc>
      </w:tr>
      <w:tr w:rsidR="00D13ADC" w14:paraId="6846856C" w14:textId="77777777" w:rsidTr="008C6DC1">
        <w:tc>
          <w:tcPr>
            <w:tcW w:w="4134" w:type="dxa"/>
          </w:tcPr>
          <w:p w14:paraId="5F83A27E" w14:textId="678F3132" w:rsidR="00D13ADC" w:rsidRPr="009516BC" w:rsidRDefault="00D13ADC" w:rsidP="008C6DC1">
            <w:pPr>
              <w:contextualSpacing/>
              <w:rPr>
                <w:b/>
                <w:sz w:val="20"/>
              </w:rPr>
            </w:pPr>
          </w:p>
        </w:tc>
        <w:tc>
          <w:tcPr>
            <w:tcW w:w="901" w:type="dxa"/>
          </w:tcPr>
          <w:p w14:paraId="57FD935D" w14:textId="77777777" w:rsidR="00D13ADC" w:rsidRDefault="00D13ADC" w:rsidP="00DD30B5">
            <w:pPr>
              <w:contextualSpacing/>
              <w:rPr>
                <w:sz w:val="20"/>
              </w:rPr>
            </w:pPr>
          </w:p>
        </w:tc>
        <w:tc>
          <w:tcPr>
            <w:tcW w:w="4315" w:type="dxa"/>
          </w:tcPr>
          <w:p w14:paraId="360B3D96" w14:textId="7F4F9A0D" w:rsidR="00D13ADC" w:rsidRDefault="008C6DC1" w:rsidP="00DD30B5">
            <w:pPr>
              <w:contextualSpacing/>
              <w:rPr>
                <w:sz w:val="20"/>
              </w:rPr>
            </w:pPr>
            <w:r>
              <w:rPr>
                <w:sz w:val="20"/>
              </w:rPr>
              <w:t xml:space="preserve">Conversely, if the scope of the agreement is per the recipient’s terms and not federal program guidance, and if the recipient’s oversight is governed only by the contract terms and conditions, it is a contractor. </w:t>
            </w:r>
          </w:p>
        </w:tc>
      </w:tr>
      <w:tr w:rsidR="00D13ADC" w14:paraId="0CDB65E7" w14:textId="77777777" w:rsidTr="00DD30B5">
        <w:tc>
          <w:tcPr>
            <w:tcW w:w="4134" w:type="dxa"/>
            <w:shd w:val="clear" w:color="auto" w:fill="E7E6E6" w:themeFill="background2"/>
          </w:tcPr>
          <w:p w14:paraId="6A014391" w14:textId="77777777" w:rsidR="00D13ADC" w:rsidRPr="00D13ADC" w:rsidRDefault="00D13ADC" w:rsidP="00DD30B5">
            <w:pPr>
              <w:contextualSpacing/>
              <w:rPr>
                <w:sz w:val="20"/>
              </w:rPr>
            </w:pPr>
            <w:r>
              <w:rPr>
                <w:sz w:val="20"/>
              </w:rPr>
              <w:t xml:space="preserve">If you selected “yes” to </w:t>
            </w:r>
            <w:r>
              <w:rPr>
                <w:b/>
                <w:sz w:val="20"/>
              </w:rPr>
              <w:t>EITHER</w:t>
            </w:r>
            <w:r>
              <w:rPr>
                <w:sz w:val="20"/>
              </w:rPr>
              <w:t xml:space="preserve"> item </w:t>
            </w:r>
            <w:r>
              <w:rPr>
                <w:b/>
                <w:sz w:val="20"/>
              </w:rPr>
              <w:t>a</w:t>
            </w:r>
            <w:r>
              <w:rPr>
                <w:sz w:val="20"/>
              </w:rPr>
              <w:t>, this is an indicator of a subrecipient relationship.</w:t>
            </w:r>
          </w:p>
        </w:tc>
        <w:tc>
          <w:tcPr>
            <w:tcW w:w="901" w:type="dxa"/>
            <w:shd w:val="clear" w:color="auto" w:fill="E7E6E6" w:themeFill="background2"/>
          </w:tcPr>
          <w:p w14:paraId="4D8A0F41" w14:textId="77777777" w:rsidR="00D13ADC" w:rsidRDefault="00D13ADC" w:rsidP="00DD30B5">
            <w:pPr>
              <w:contextualSpacing/>
              <w:rPr>
                <w:sz w:val="20"/>
              </w:rPr>
            </w:pPr>
          </w:p>
        </w:tc>
        <w:tc>
          <w:tcPr>
            <w:tcW w:w="4315" w:type="dxa"/>
            <w:vMerge w:val="restart"/>
            <w:shd w:val="clear" w:color="auto" w:fill="E7E6E6" w:themeFill="background2"/>
            <w:vAlign w:val="center"/>
          </w:tcPr>
          <w:p w14:paraId="44781AF0" w14:textId="77777777" w:rsidR="00D13ADC" w:rsidRPr="00D13ADC" w:rsidRDefault="00D13ADC" w:rsidP="00DD30B5">
            <w:pPr>
              <w:contextualSpacing/>
              <w:jc w:val="center"/>
              <w:rPr>
                <w:b/>
                <w:sz w:val="24"/>
              </w:rPr>
            </w:pPr>
            <w:r w:rsidRPr="00D13ADC">
              <w:rPr>
                <w:b/>
                <w:sz w:val="24"/>
              </w:rPr>
              <w:t>Subrecipient     Contractor</w:t>
            </w:r>
          </w:p>
          <w:p w14:paraId="4EAE395C" w14:textId="77777777" w:rsidR="00D13ADC" w:rsidRPr="00D13ADC" w:rsidRDefault="00D13ADC" w:rsidP="00DD30B5">
            <w:pPr>
              <w:contextualSpacing/>
              <w:rPr>
                <w:b/>
                <w:sz w:val="20"/>
              </w:rPr>
            </w:pPr>
            <w:r w:rsidRPr="00D13ADC">
              <w:rPr>
                <w:b/>
                <w:sz w:val="24"/>
              </w:rPr>
              <w:t xml:space="preserve">                       </w:t>
            </w:r>
            <w:r w:rsidRPr="00D13ADC">
              <w:rPr>
                <w:b/>
                <w:sz w:val="24"/>
              </w:rPr>
              <w:fldChar w:fldCharType="begin">
                <w:ffData>
                  <w:name w:val="Check29"/>
                  <w:enabled/>
                  <w:calcOnExit w:val="0"/>
                  <w:checkBox>
                    <w:sizeAuto/>
                    <w:default w:val="0"/>
                  </w:checkBox>
                </w:ffData>
              </w:fldChar>
            </w:r>
            <w:r w:rsidRPr="00D13ADC">
              <w:rPr>
                <w:b/>
                <w:sz w:val="24"/>
              </w:rPr>
              <w:instrText xml:space="preserve"> FORMCHECKBOX </w:instrText>
            </w:r>
            <w:r w:rsidR="004B4723">
              <w:rPr>
                <w:b/>
                <w:sz w:val="24"/>
              </w:rPr>
            </w:r>
            <w:r w:rsidR="004B4723">
              <w:rPr>
                <w:b/>
                <w:sz w:val="24"/>
              </w:rPr>
              <w:fldChar w:fldCharType="separate"/>
            </w:r>
            <w:r w:rsidRPr="00D13ADC">
              <w:rPr>
                <w:b/>
                <w:sz w:val="24"/>
              </w:rPr>
              <w:fldChar w:fldCharType="end"/>
            </w:r>
            <w:r w:rsidRPr="00D13ADC">
              <w:rPr>
                <w:b/>
                <w:sz w:val="24"/>
              </w:rPr>
              <w:t xml:space="preserve">                      </w:t>
            </w:r>
            <w:r w:rsidRPr="00D13ADC">
              <w:rPr>
                <w:b/>
                <w:sz w:val="24"/>
              </w:rPr>
              <w:fldChar w:fldCharType="begin">
                <w:ffData>
                  <w:name w:val="Check30"/>
                  <w:enabled/>
                  <w:calcOnExit w:val="0"/>
                  <w:checkBox>
                    <w:sizeAuto/>
                    <w:default w:val="0"/>
                  </w:checkBox>
                </w:ffData>
              </w:fldChar>
            </w:r>
            <w:r w:rsidRPr="00D13ADC">
              <w:rPr>
                <w:b/>
                <w:sz w:val="24"/>
              </w:rPr>
              <w:instrText xml:space="preserve"> FORMCHECKBOX </w:instrText>
            </w:r>
            <w:r w:rsidR="004B4723">
              <w:rPr>
                <w:b/>
                <w:sz w:val="24"/>
              </w:rPr>
            </w:r>
            <w:r w:rsidR="004B4723">
              <w:rPr>
                <w:b/>
                <w:sz w:val="24"/>
              </w:rPr>
              <w:fldChar w:fldCharType="separate"/>
            </w:r>
            <w:r w:rsidRPr="00D13ADC">
              <w:rPr>
                <w:b/>
                <w:sz w:val="24"/>
              </w:rPr>
              <w:fldChar w:fldCharType="end"/>
            </w:r>
          </w:p>
        </w:tc>
      </w:tr>
      <w:tr w:rsidR="00D13ADC" w14:paraId="08236FB5" w14:textId="77777777" w:rsidTr="00DD30B5">
        <w:tc>
          <w:tcPr>
            <w:tcW w:w="4134" w:type="dxa"/>
            <w:shd w:val="clear" w:color="auto" w:fill="E7E6E6" w:themeFill="background2"/>
          </w:tcPr>
          <w:p w14:paraId="57E0FC79" w14:textId="7E8C640C" w:rsidR="00D13ADC" w:rsidRPr="00D13ADC" w:rsidRDefault="00D13ADC" w:rsidP="00DD30B5">
            <w:pPr>
              <w:contextualSpacing/>
              <w:rPr>
                <w:sz w:val="20"/>
              </w:rPr>
            </w:pPr>
            <w:r>
              <w:rPr>
                <w:sz w:val="20"/>
              </w:rPr>
              <w:t xml:space="preserve">If you selected “yes” to </w:t>
            </w:r>
            <w:r w:rsidR="00DD30B5">
              <w:rPr>
                <w:sz w:val="20"/>
              </w:rPr>
              <w:t>i</w:t>
            </w:r>
            <w:r>
              <w:rPr>
                <w:sz w:val="20"/>
              </w:rPr>
              <w:t xml:space="preserve">tem </w:t>
            </w:r>
            <w:r>
              <w:rPr>
                <w:b/>
                <w:sz w:val="20"/>
              </w:rPr>
              <w:t>b</w:t>
            </w:r>
            <w:r>
              <w:rPr>
                <w:sz w:val="20"/>
              </w:rPr>
              <w:t xml:space="preserve">, this is an indicator of a contractor relationship. </w:t>
            </w:r>
          </w:p>
        </w:tc>
        <w:tc>
          <w:tcPr>
            <w:tcW w:w="901" w:type="dxa"/>
            <w:shd w:val="clear" w:color="auto" w:fill="E7E6E6" w:themeFill="background2"/>
          </w:tcPr>
          <w:p w14:paraId="6D429894" w14:textId="77777777" w:rsidR="00D13ADC" w:rsidRDefault="00D13ADC" w:rsidP="00DD30B5">
            <w:pPr>
              <w:contextualSpacing/>
              <w:rPr>
                <w:sz w:val="20"/>
              </w:rPr>
            </w:pPr>
          </w:p>
        </w:tc>
        <w:tc>
          <w:tcPr>
            <w:tcW w:w="4315" w:type="dxa"/>
            <w:vMerge/>
            <w:shd w:val="clear" w:color="auto" w:fill="E7E6E6" w:themeFill="background2"/>
          </w:tcPr>
          <w:p w14:paraId="2EE451D0" w14:textId="77777777" w:rsidR="00D13ADC" w:rsidRDefault="00D13ADC" w:rsidP="00DD30B5">
            <w:pPr>
              <w:contextualSpacing/>
              <w:rPr>
                <w:sz w:val="20"/>
              </w:rPr>
            </w:pPr>
          </w:p>
        </w:tc>
      </w:tr>
    </w:tbl>
    <w:p w14:paraId="78DC6F01" w14:textId="77777777" w:rsidR="002127AE" w:rsidRDefault="002127AE" w:rsidP="00FB549B">
      <w:pPr>
        <w:spacing w:line="240" w:lineRule="auto"/>
        <w:contextualSpacing/>
        <w:rPr>
          <w:sz w:val="20"/>
        </w:rPr>
      </w:pPr>
    </w:p>
    <w:p w14:paraId="34B7CF56" w14:textId="77777777" w:rsidR="002C53D5" w:rsidRDefault="002C53D5" w:rsidP="00FB549B">
      <w:pPr>
        <w:spacing w:line="240" w:lineRule="auto"/>
        <w:contextualSpacing/>
        <w:rPr>
          <w:sz w:val="20"/>
        </w:rPr>
      </w:pPr>
    </w:p>
    <w:tbl>
      <w:tblPr>
        <w:tblStyle w:val="TableGrid"/>
        <w:tblW w:w="0" w:type="auto"/>
        <w:tblLook w:val="04A0" w:firstRow="1" w:lastRow="0" w:firstColumn="1" w:lastColumn="0" w:noHBand="0" w:noVBand="1"/>
      </w:tblPr>
      <w:tblGrid>
        <w:gridCol w:w="4675"/>
        <w:gridCol w:w="4675"/>
      </w:tblGrid>
      <w:tr w:rsidR="008C6DC1" w14:paraId="13DBCE04" w14:textId="77777777" w:rsidTr="00DD30B5">
        <w:tc>
          <w:tcPr>
            <w:tcW w:w="4675" w:type="dxa"/>
            <w:shd w:val="clear" w:color="auto" w:fill="FFFFFF" w:themeFill="background1"/>
          </w:tcPr>
          <w:p w14:paraId="11771F2B" w14:textId="77777777" w:rsidR="008C6DC1" w:rsidRPr="00614358" w:rsidRDefault="008C6DC1" w:rsidP="00DD30B5">
            <w:pPr>
              <w:contextualSpacing/>
              <w:jc w:val="center"/>
              <w:rPr>
                <w:b/>
              </w:rPr>
            </w:pPr>
            <w:r w:rsidRPr="00614358">
              <w:rPr>
                <w:b/>
              </w:rPr>
              <w:t>CHARACTERISTICS</w:t>
            </w:r>
          </w:p>
        </w:tc>
        <w:tc>
          <w:tcPr>
            <w:tcW w:w="4675" w:type="dxa"/>
            <w:shd w:val="clear" w:color="auto" w:fill="FFFFFF" w:themeFill="background1"/>
          </w:tcPr>
          <w:p w14:paraId="21F374FD" w14:textId="77777777" w:rsidR="008C6DC1" w:rsidRPr="00614358" w:rsidRDefault="008C6DC1" w:rsidP="00DD30B5">
            <w:pPr>
              <w:contextualSpacing/>
              <w:jc w:val="center"/>
              <w:rPr>
                <w:b/>
              </w:rPr>
            </w:pPr>
            <w:r w:rsidRPr="00614358">
              <w:rPr>
                <w:b/>
              </w:rPr>
              <w:t>EXPLANATIONS</w:t>
            </w:r>
          </w:p>
        </w:tc>
      </w:tr>
      <w:tr w:rsidR="008C6DC1" w14:paraId="5CE124BC" w14:textId="77777777" w:rsidTr="00DD30B5">
        <w:tc>
          <w:tcPr>
            <w:tcW w:w="4675" w:type="dxa"/>
            <w:shd w:val="clear" w:color="auto" w:fill="D0CECE" w:themeFill="background2" w:themeFillShade="E6"/>
          </w:tcPr>
          <w:p w14:paraId="727B1ED8" w14:textId="1CDB22BA" w:rsidR="008C6DC1" w:rsidRPr="00614358" w:rsidRDefault="008C6DC1" w:rsidP="00DD30B5">
            <w:pPr>
              <w:contextualSpacing/>
              <w:rPr>
                <w:b/>
              </w:rPr>
            </w:pPr>
            <w:r>
              <w:rPr>
                <w:b/>
              </w:rPr>
              <w:t>Award Risk</w:t>
            </w:r>
          </w:p>
        </w:tc>
        <w:tc>
          <w:tcPr>
            <w:tcW w:w="4675" w:type="dxa"/>
            <w:shd w:val="clear" w:color="auto" w:fill="D0CECE" w:themeFill="background2" w:themeFillShade="E6"/>
          </w:tcPr>
          <w:p w14:paraId="785B2D2E" w14:textId="77777777" w:rsidR="008C6DC1" w:rsidRPr="00614358" w:rsidRDefault="008C6DC1" w:rsidP="00DD30B5">
            <w:pPr>
              <w:contextualSpacing/>
              <w:rPr>
                <w:b/>
              </w:rPr>
            </w:pPr>
          </w:p>
        </w:tc>
      </w:tr>
    </w:tbl>
    <w:p w14:paraId="360CD109" w14:textId="77777777" w:rsidR="00AB7968" w:rsidRDefault="00AB7968" w:rsidP="00FB549B">
      <w:pPr>
        <w:spacing w:line="240" w:lineRule="auto"/>
        <w:contextualSpacing/>
        <w:rPr>
          <w:sz w:val="20"/>
        </w:rPr>
      </w:pPr>
    </w:p>
    <w:tbl>
      <w:tblPr>
        <w:tblStyle w:val="TableGrid"/>
        <w:tblW w:w="0" w:type="auto"/>
        <w:tblLook w:val="04A0" w:firstRow="1" w:lastRow="0" w:firstColumn="1" w:lastColumn="0" w:noHBand="0" w:noVBand="1"/>
      </w:tblPr>
      <w:tblGrid>
        <w:gridCol w:w="4134"/>
        <w:gridCol w:w="901"/>
        <w:gridCol w:w="4315"/>
      </w:tblGrid>
      <w:tr w:rsidR="008C6DC1" w14:paraId="5D91CA11" w14:textId="77777777" w:rsidTr="00DD30B5">
        <w:tc>
          <w:tcPr>
            <w:tcW w:w="4134" w:type="dxa"/>
            <w:shd w:val="clear" w:color="auto" w:fill="000000" w:themeFill="text1"/>
          </w:tcPr>
          <w:p w14:paraId="72C24A52" w14:textId="4B2AD518" w:rsidR="008C6DC1" w:rsidRPr="009516BC" w:rsidRDefault="008C6DC1" w:rsidP="00DD30B5">
            <w:pPr>
              <w:contextualSpacing/>
              <w:rPr>
                <w:b/>
                <w:sz w:val="20"/>
              </w:rPr>
            </w:pPr>
            <w:r w:rsidRPr="009516BC">
              <w:rPr>
                <w:b/>
                <w:sz w:val="20"/>
              </w:rPr>
              <w:t xml:space="preserve">200.330 a. </w:t>
            </w:r>
            <w:r>
              <w:rPr>
                <w:b/>
                <w:sz w:val="20"/>
              </w:rPr>
              <w:t>4</w:t>
            </w:r>
            <w:r w:rsidRPr="009516BC">
              <w:rPr>
                <w:b/>
                <w:sz w:val="20"/>
              </w:rPr>
              <w:t xml:space="preserve"> </w:t>
            </w:r>
            <w:r>
              <w:rPr>
                <w:b/>
                <w:sz w:val="20"/>
              </w:rPr>
              <w:t xml:space="preserve">Is responsible for adherence to applicable Federal </w:t>
            </w:r>
            <w:r w:rsidR="00DD30B5">
              <w:rPr>
                <w:b/>
                <w:sz w:val="20"/>
              </w:rPr>
              <w:t xml:space="preserve">program requirements specified in the Federal award; </w:t>
            </w:r>
          </w:p>
        </w:tc>
        <w:tc>
          <w:tcPr>
            <w:tcW w:w="901" w:type="dxa"/>
            <w:shd w:val="clear" w:color="auto" w:fill="000000" w:themeFill="text1"/>
          </w:tcPr>
          <w:p w14:paraId="22AA0FF8" w14:textId="77777777" w:rsidR="008C6DC1" w:rsidRDefault="008C6DC1" w:rsidP="00DD30B5">
            <w:pPr>
              <w:contextualSpacing/>
              <w:rPr>
                <w:sz w:val="20"/>
              </w:rPr>
            </w:pPr>
          </w:p>
        </w:tc>
        <w:tc>
          <w:tcPr>
            <w:tcW w:w="4315" w:type="dxa"/>
            <w:shd w:val="clear" w:color="auto" w:fill="000000" w:themeFill="text1"/>
          </w:tcPr>
          <w:p w14:paraId="71337163" w14:textId="77777777" w:rsidR="008C6DC1" w:rsidRDefault="008C6DC1" w:rsidP="00DD30B5">
            <w:pPr>
              <w:contextualSpacing/>
              <w:rPr>
                <w:sz w:val="20"/>
              </w:rPr>
            </w:pPr>
          </w:p>
        </w:tc>
      </w:tr>
      <w:tr w:rsidR="008C6DC1" w14:paraId="0D3B3D31" w14:textId="77777777" w:rsidTr="00DD30B5">
        <w:tc>
          <w:tcPr>
            <w:tcW w:w="4134" w:type="dxa"/>
          </w:tcPr>
          <w:p w14:paraId="3D01C59E" w14:textId="296FD2BC" w:rsidR="008C6DC1" w:rsidRPr="009516BC" w:rsidRDefault="008C6DC1" w:rsidP="00DD30B5">
            <w:pPr>
              <w:rPr>
                <w:sz w:val="20"/>
              </w:rPr>
            </w:pPr>
            <w:r w:rsidRPr="009516BC">
              <w:rPr>
                <w:sz w:val="20"/>
              </w:rPr>
              <w:t>a.</w:t>
            </w:r>
            <w:r>
              <w:rPr>
                <w:sz w:val="20"/>
              </w:rPr>
              <w:t xml:space="preserve"> </w:t>
            </w:r>
            <w:r w:rsidR="00DD30B5">
              <w:rPr>
                <w:sz w:val="20"/>
              </w:rPr>
              <w:t xml:space="preserve">Funding to the entity depends on the entity’s ability to best meet the objectives of the award. Although performance is measured against federal award objectives, the entity assumes little risk if the objectives are not met. </w:t>
            </w:r>
          </w:p>
        </w:tc>
        <w:tc>
          <w:tcPr>
            <w:tcW w:w="901" w:type="dxa"/>
          </w:tcPr>
          <w:p w14:paraId="08071744" w14:textId="77777777" w:rsidR="008C6DC1" w:rsidRDefault="008C6DC1" w:rsidP="00DD30B5">
            <w:pPr>
              <w:contextualSpacing/>
              <w:rPr>
                <w:sz w:val="20"/>
              </w:rPr>
            </w:pPr>
            <w:r>
              <w:rPr>
                <w:sz w:val="20"/>
              </w:rPr>
              <w:fldChar w:fldCharType="begin">
                <w:ffData>
                  <w:name w:val="Check25"/>
                  <w:enabled/>
                  <w:calcOnExit w:val="0"/>
                  <w:checkBox>
                    <w:sizeAuto/>
                    <w:default w:val="0"/>
                  </w:checkBox>
                </w:ffData>
              </w:fldChar>
            </w:r>
            <w:r>
              <w:rPr>
                <w:sz w:val="20"/>
              </w:rPr>
              <w:instrText xml:space="preserve"> FORMCHECKBOX </w:instrText>
            </w:r>
            <w:r w:rsidR="004B4723">
              <w:rPr>
                <w:sz w:val="20"/>
              </w:rPr>
            </w:r>
            <w:r w:rsidR="004B4723">
              <w:rPr>
                <w:sz w:val="20"/>
              </w:rPr>
              <w:fldChar w:fldCharType="separate"/>
            </w:r>
            <w:r>
              <w:rPr>
                <w:sz w:val="20"/>
              </w:rPr>
              <w:fldChar w:fldCharType="end"/>
            </w:r>
            <w:r>
              <w:rPr>
                <w:sz w:val="20"/>
              </w:rPr>
              <w:t xml:space="preserve"> Yes     </w:t>
            </w:r>
            <w:r>
              <w:rPr>
                <w:sz w:val="20"/>
              </w:rPr>
              <w:fldChar w:fldCharType="begin">
                <w:ffData>
                  <w:name w:val="Check26"/>
                  <w:enabled/>
                  <w:calcOnExit w:val="0"/>
                  <w:checkBox>
                    <w:sizeAuto/>
                    <w:default w:val="0"/>
                  </w:checkBox>
                </w:ffData>
              </w:fldChar>
            </w:r>
            <w:r>
              <w:rPr>
                <w:sz w:val="20"/>
              </w:rPr>
              <w:instrText xml:space="preserve"> FORMCHECKBOX </w:instrText>
            </w:r>
            <w:r w:rsidR="004B4723">
              <w:rPr>
                <w:sz w:val="20"/>
              </w:rPr>
            </w:r>
            <w:r w:rsidR="004B4723">
              <w:rPr>
                <w:sz w:val="20"/>
              </w:rPr>
              <w:fldChar w:fldCharType="separate"/>
            </w:r>
            <w:r>
              <w:rPr>
                <w:sz w:val="20"/>
              </w:rPr>
              <w:fldChar w:fldCharType="end"/>
            </w:r>
            <w:r>
              <w:rPr>
                <w:sz w:val="20"/>
              </w:rPr>
              <w:t xml:space="preserve"> No</w:t>
            </w:r>
          </w:p>
        </w:tc>
        <w:tc>
          <w:tcPr>
            <w:tcW w:w="4315" w:type="dxa"/>
          </w:tcPr>
          <w:p w14:paraId="13144F84" w14:textId="20D8C277" w:rsidR="008C6DC1" w:rsidRDefault="00DD30B5" w:rsidP="00DD30B5">
            <w:pPr>
              <w:contextualSpacing/>
              <w:rPr>
                <w:sz w:val="20"/>
              </w:rPr>
            </w:pPr>
            <w:r>
              <w:rPr>
                <w:sz w:val="20"/>
              </w:rPr>
              <w:t xml:space="preserve">If the funding is given to the entity with a purpose of completing the goal of the grant, the recipient will be required to ensure the entity adheres to federal grant program guidance. The recipient will also be required to monitor the activities of the entity per Uniform Guidance section 200.331. The entity assumes little risk should federal grant guidance not be met. The risk falls with the recipient. </w:t>
            </w:r>
          </w:p>
        </w:tc>
      </w:tr>
      <w:tr w:rsidR="008C6DC1" w14:paraId="652A9DC6" w14:textId="77777777" w:rsidTr="00DD30B5">
        <w:tc>
          <w:tcPr>
            <w:tcW w:w="4134" w:type="dxa"/>
            <w:shd w:val="clear" w:color="auto" w:fill="auto"/>
            <w:vAlign w:val="center"/>
          </w:tcPr>
          <w:p w14:paraId="46B43569" w14:textId="77777777" w:rsidR="008C6DC1" w:rsidRPr="008C6DC1" w:rsidRDefault="008C6DC1" w:rsidP="00DD30B5">
            <w:pPr>
              <w:jc w:val="center"/>
              <w:rPr>
                <w:sz w:val="20"/>
              </w:rPr>
            </w:pPr>
            <w:r w:rsidRPr="009516BC">
              <w:rPr>
                <w:b/>
                <w:sz w:val="20"/>
              </w:rPr>
              <w:t>OR</w:t>
            </w:r>
          </w:p>
        </w:tc>
        <w:tc>
          <w:tcPr>
            <w:tcW w:w="901" w:type="dxa"/>
            <w:shd w:val="clear" w:color="auto" w:fill="auto"/>
          </w:tcPr>
          <w:p w14:paraId="0A71CF6B" w14:textId="77777777" w:rsidR="008C6DC1" w:rsidRDefault="008C6DC1" w:rsidP="00DD30B5">
            <w:pPr>
              <w:contextualSpacing/>
              <w:rPr>
                <w:sz w:val="20"/>
              </w:rPr>
            </w:pPr>
          </w:p>
        </w:tc>
        <w:tc>
          <w:tcPr>
            <w:tcW w:w="4315" w:type="dxa"/>
            <w:shd w:val="clear" w:color="auto" w:fill="auto"/>
          </w:tcPr>
          <w:p w14:paraId="4B2F0048" w14:textId="77777777" w:rsidR="008C6DC1" w:rsidRDefault="008C6DC1" w:rsidP="00DD30B5">
            <w:pPr>
              <w:contextualSpacing/>
              <w:rPr>
                <w:sz w:val="20"/>
              </w:rPr>
            </w:pPr>
          </w:p>
        </w:tc>
      </w:tr>
      <w:tr w:rsidR="008C6DC1" w14:paraId="2159F742" w14:textId="77777777" w:rsidTr="00DD30B5">
        <w:tc>
          <w:tcPr>
            <w:tcW w:w="4134" w:type="dxa"/>
            <w:shd w:val="clear" w:color="auto" w:fill="000000" w:themeFill="text1"/>
          </w:tcPr>
          <w:p w14:paraId="2EF3AA0B" w14:textId="77777777" w:rsidR="008C6DC1" w:rsidRDefault="008C6DC1" w:rsidP="00DD30B5">
            <w:pPr>
              <w:contextualSpacing/>
              <w:rPr>
                <w:sz w:val="20"/>
              </w:rPr>
            </w:pPr>
            <w:r>
              <w:rPr>
                <w:sz w:val="20"/>
              </w:rPr>
              <w:t xml:space="preserve">200.330 b.5 Is not subject to compliance requirements of the Federal program as a result of the agreement, though similar requirements may apply for other reasons. </w:t>
            </w:r>
          </w:p>
        </w:tc>
        <w:tc>
          <w:tcPr>
            <w:tcW w:w="901" w:type="dxa"/>
            <w:shd w:val="clear" w:color="auto" w:fill="000000" w:themeFill="text1"/>
          </w:tcPr>
          <w:p w14:paraId="54CF3E2A" w14:textId="77777777" w:rsidR="008C6DC1" w:rsidRDefault="008C6DC1" w:rsidP="00DD30B5">
            <w:pPr>
              <w:contextualSpacing/>
              <w:rPr>
                <w:sz w:val="20"/>
              </w:rPr>
            </w:pPr>
          </w:p>
        </w:tc>
        <w:tc>
          <w:tcPr>
            <w:tcW w:w="4315" w:type="dxa"/>
            <w:shd w:val="clear" w:color="auto" w:fill="000000" w:themeFill="text1"/>
          </w:tcPr>
          <w:p w14:paraId="2D90A6C1" w14:textId="77777777" w:rsidR="008C6DC1" w:rsidRDefault="008C6DC1" w:rsidP="00DD30B5">
            <w:pPr>
              <w:contextualSpacing/>
              <w:rPr>
                <w:sz w:val="20"/>
              </w:rPr>
            </w:pPr>
          </w:p>
        </w:tc>
      </w:tr>
      <w:tr w:rsidR="008C6DC1" w14:paraId="06C38E94" w14:textId="77777777" w:rsidTr="00DD30B5">
        <w:tc>
          <w:tcPr>
            <w:tcW w:w="4134" w:type="dxa"/>
          </w:tcPr>
          <w:p w14:paraId="136F5AD9" w14:textId="75DBC3E7" w:rsidR="008C6DC1" w:rsidRPr="009516BC" w:rsidRDefault="008C6DC1" w:rsidP="00DD30B5">
            <w:pPr>
              <w:rPr>
                <w:sz w:val="20"/>
              </w:rPr>
            </w:pPr>
            <w:r>
              <w:rPr>
                <w:sz w:val="20"/>
              </w:rPr>
              <w:t>b</w:t>
            </w:r>
            <w:r w:rsidRPr="009516BC">
              <w:rPr>
                <w:sz w:val="20"/>
              </w:rPr>
              <w:t>.</w:t>
            </w:r>
            <w:r>
              <w:rPr>
                <w:sz w:val="20"/>
              </w:rPr>
              <w:t xml:space="preserve"> </w:t>
            </w:r>
            <w:r w:rsidR="00DD30B5">
              <w:rPr>
                <w:sz w:val="20"/>
              </w:rPr>
              <w:t xml:space="preserve">The entity assumes financial risk if they fail to deliver the goods or services agreed upon. </w:t>
            </w:r>
          </w:p>
        </w:tc>
        <w:tc>
          <w:tcPr>
            <w:tcW w:w="901" w:type="dxa"/>
          </w:tcPr>
          <w:p w14:paraId="31FCEF54" w14:textId="77777777" w:rsidR="008C6DC1" w:rsidRDefault="008C6DC1" w:rsidP="00DD30B5">
            <w:pPr>
              <w:contextualSpacing/>
              <w:rPr>
                <w:sz w:val="20"/>
              </w:rPr>
            </w:pPr>
            <w:r>
              <w:rPr>
                <w:sz w:val="20"/>
              </w:rPr>
              <w:fldChar w:fldCharType="begin">
                <w:ffData>
                  <w:name w:val="Check27"/>
                  <w:enabled/>
                  <w:calcOnExit w:val="0"/>
                  <w:checkBox>
                    <w:sizeAuto/>
                    <w:default w:val="0"/>
                  </w:checkBox>
                </w:ffData>
              </w:fldChar>
            </w:r>
            <w:r>
              <w:rPr>
                <w:sz w:val="20"/>
              </w:rPr>
              <w:instrText xml:space="preserve"> FORMCHECKBOX </w:instrText>
            </w:r>
            <w:r w:rsidR="004B4723">
              <w:rPr>
                <w:sz w:val="20"/>
              </w:rPr>
            </w:r>
            <w:r w:rsidR="004B4723">
              <w:rPr>
                <w:sz w:val="20"/>
              </w:rPr>
              <w:fldChar w:fldCharType="separate"/>
            </w:r>
            <w:r>
              <w:rPr>
                <w:sz w:val="20"/>
              </w:rPr>
              <w:fldChar w:fldCharType="end"/>
            </w:r>
            <w:r>
              <w:rPr>
                <w:sz w:val="20"/>
              </w:rPr>
              <w:t xml:space="preserve"> Yes      </w:t>
            </w:r>
            <w:r>
              <w:rPr>
                <w:sz w:val="20"/>
              </w:rPr>
              <w:fldChar w:fldCharType="begin">
                <w:ffData>
                  <w:name w:val="Check28"/>
                  <w:enabled/>
                  <w:calcOnExit w:val="0"/>
                  <w:checkBox>
                    <w:sizeAuto/>
                    <w:default w:val="0"/>
                  </w:checkBox>
                </w:ffData>
              </w:fldChar>
            </w:r>
            <w:r>
              <w:rPr>
                <w:sz w:val="20"/>
              </w:rPr>
              <w:instrText xml:space="preserve"> FORMCHECKBOX </w:instrText>
            </w:r>
            <w:r w:rsidR="004B4723">
              <w:rPr>
                <w:sz w:val="20"/>
              </w:rPr>
            </w:r>
            <w:r w:rsidR="004B4723">
              <w:rPr>
                <w:sz w:val="20"/>
              </w:rPr>
              <w:fldChar w:fldCharType="separate"/>
            </w:r>
            <w:r>
              <w:rPr>
                <w:sz w:val="20"/>
              </w:rPr>
              <w:fldChar w:fldCharType="end"/>
            </w:r>
            <w:r>
              <w:rPr>
                <w:sz w:val="20"/>
              </w:rPr>
              <w:t xml:space="preserve"> No</w:t>
            </w:r>
          </w:p>
        </w:tc>
        <w:tc>
          <w:tcPr>
            <w:tcW w:w="4315" w:type="dxa"/>
          </w:tcPr>
          <w:p w14:paraId="4F7641B5" w14:textId="6E54C429" w:rsidR="008C6DC1" w:rsidRDefault="00DD30B5" w:rsidP="00DD30B5">
            <w:pPr>
              <w:contextualSpacing/>
              <w:rPr>
                <w:sz w:val="20"/>
              </w:rPr>
            </w:pPr>
            <w:r>
              <w:rPr>
                <w:sz w:val="20"/>
              </w:rPr>
              <w:t xml:space="preserve">If the recipient directs specific activities to be completed by the entity, by providing goods or services, the risk falls on the entity to deliver, per the agreement terms. In this case, the entity would not be required to adhere to the federal grant program requirements, just the terms and conditions in the agreement with the recipient. </w:t>
            </w:r>
          </w:p>
        </w:tc>
      </w:tr>
      <w:tr w:rsidR="008C6DC1" w14:paraId="5445601E" w14:textId="77777777" w:rsidTr="00DD30B5">
        <w:tc>
          <w:tcPr>
            <w:tcW w:w="4134" w:type="dxa"/>
            <w:shd w:val="clear" w:color="auto" w:fill="E7E6E6" w:themeFill="background2"/>
          </w:tcPr>
          <w:p w14:paraId="739808BB" w14:textId="13F793DD" w:rsidR="008C6DC1" w:rsidRPr="00D13ADC" w:rsidRDefault="008C6DC1" w:rsidP="00DD30B5">
            <w:pPr>
              <w:contextualSpacing/>
              <w:rPr>
                <w:sz w:val="20"/>
              </w:rPr>
            </w:pPr>
            <w:r>
              <w:rPr>
                <w:sz w:val="20"/>
              </w:rPr>
              <w:t xml:space="preserve">If you selected “yes” to item </w:t>
            </w:r>
            <w:r>
              <w:rPr>
                <w:b/>
                <w:sz w:val="20"/>
              </w:rPr>
              <w:t>a</w:t>
            </w:r>
            <w:r>
              <w:rPr>
                <w:sz w:val="20"/>
              </w:rPr>
              <w:t>, this is an indicator of a subrecipient relationship.</w:t>
            </w:r>
          </w:p>
        </w:tc>
        <w:tc>
          <w:tcPr>
            <w:tcW w:w="901" w:type="dxa"/>
            <w:shd w:val="clear" w:color="auto" w:fill="E7E6E6" w:themeFill="background2"/>
          </w:tcPr>
          <w:p w14:paraId="2A93ECA4" w14:textId="77777777" w:rsidR="008C6DC1" w:rsidRDefault="008C6DC1" w:rsidP="00DD30B5">
            <w:pPr>
              <w:contextualSpacing/>
              <w:rPr>
                <w:sz w:val="20"/>
              </w:rPr>
            </w:pPr>
          </w:p>
        </w:tc>
        <w:tc>
          <w:tcPr>
            <w:tcW w:w="4315" w:type="dxa"/>
            <w:vMerge w:val="restart"/>
            <w:shd w:val="clear" w:color="auto" w:fill="E7E6E6" w:themeFill="background2"/>
            <w:vAlign w:val="center"/>
          </w:tcPr>
          <w:p w14:paraId="07EA090D" w14:textId="77777777" w:rsidR="008C6DC1" w:rsidRPr="00D13ADC" w:rsidRDefault="008C6DC1" w:rsidP="00DD30B5">
            <w:pPr>
              <w:contextualSpacing/>
              <w:jc w:val="center"/>
              <w:rPr>
                <w:b/>
                <w:sz w:val="24"/>
              </w:rPr>
            </w:pPr>
            <w:r w:rsidRPr="00D13ADC">
              <w:rPr>
                <w:b/>
                <w:sz w:val="24"/>
              </w:rPr>
              <w:t>Subrecipient     Contractor</w:t>
            </w:r>
          </w:p>
          <w:p w14:paraId="3869F76A" w14:textId="77777777" w:rsidR="008C6DC1" w:rsidRPr="00D13ADC" w:rsidRDefault="008C6DC1" w:rsidP="00DD30B5">
            <w:pPr>
              <w:contextualSpacing/>
              <w:rPr>
                <w:b/>
                <w:sz w:val="20"/>
              </w:rPr>
            </w:pPr>
            <w:r w:rsidRPr="00D13ADC">
              <w:rPr>
                <w:b/>
                <w:sz w:val="24"/>
              </w:rPr>
              <w:t xml:space="preserve">                       </w:t>
            </w:r>
            <w:r w:rsidRPr="00D13ADC">
              <w:rPr>
                <w:b/>
                <w:sz w:val="24"/>
              </w:rPr>
              <w:fldChar w:fldCharType="begin">
                <w:ffData>
                  <w:name w:val="Check29"/>
                  <w:enabled/>
                  <w:calcOnExit w:val="0"/>
                  <w:checkBox>
                    <w:sizeAuto/>
                    <w:default w:val="0"/>
                  </w:checkBox>
                </w:ffData>
              </w:fldChar>
            </w:r>
            <w:r w:rsidRPr="00D13ADC">
              <w:rPr>
                <w:b/>
                <w:sz w:val="24"/>
              </w:rPr>
              <w:instrText xml:space="preserve"> FORMCHECKBOX </w:instrText>
            </w:r>
            <w:r w:rsidR="004B4723">
              <w:rPr>
                <w:b/>
                <w:sz w:val="24"/>
              </w:rPr>
            </w:r>
            <w:r w:rsidR="004B4723">
              <w:rPr>
                <w:b/>
                <w:sz w:val="24"/>
              </w:rPr>
              <w:fldChar w:fldCharType="separate"/>
            </w:r>
            <w:r w:rsidRPr="00D13ADC">
              <w:rPr>
                <w:b/>
                <w:sz w:val="24"/>
              </w:rPr>
              <w:fldChar w:fldCharType="end"/>
            </w:r>
            <w:r w:rsidRPr="00D13ADC">
              <w:rPr>
                <w:b/>
                <w:sz w:val="24"/>
              </w:rPr>
              <w:t xml:space="preserve">                      </w:t>
            </w:r>
            <w:r w:rsidRPr="00D13ADC">
              <w:rPr>
                <w:b/>
                <w:sz w:val="24"/>
              </w:rPr>
              <w:fldChar w:fldCharType="begin">
                <w:ffData>
                  <w:name w:val="Check30"/>
                  <w:enabled/>
                  <w:calcOnExit w:val="0"/>
                  <w:checkBox>
                    <w:sizeAuto/>
                    <w:default w:val="0"/>
                  </w:checkBox>
                </w:ffData>
              </w:fldChar>
            </w:r>
            <w:r w:rsidRPr="00D13ADC">
              <w:rPr>
                <w:b/>
                <w:sz w:val="24"/>
              </w:rPr>
              <w:instrText xml:space="preserve"> FORMCHECKBOX </w:instrText>
            </w:r>
            <w:r w:rsidR="004B4723">
              <w:rPr>
                <w:b/>
                <w:sz w:val="24"/>
              </w:rPr>
            </w:r>
            <w:r w:rsidR="004B4723">
              <w:rPr>
                <w:b/>
                <w:sz w:val="24"/>
              </w:rPr>
              <w:fldChar w:fldCharType="separate"/>
            </w:r>
            <w:r w:rsidRPr="00D13ADC">
              <w:rPr>
                <w:b/>
                <w:sz w:val="24"/>
              </w:rPr>
              <w:fldChar w:fldCharType="end"/>
            </w:r>
          </w:p>
        </w:tc>
      </w:tr>
      <w:tr w:rsidR="008C6DC1" w14:paraId="48EAC0F8" w14:textId="77777777" w:rsidTr="00DD30B5">
        <w:tc>
          <w:tcPr>
            <w:tcW w:w="4134" w:type="dxa"/>
            <w:shd w:val="clear" w:color="auto" w:fill="E7E6E6" w:themeFill="background2"/>
          </w:tcPr>
          <w:p w14:paraId="04854B19" w14:textId="1BF049D9" w:rsidR="008C6DC1" w:rsidRPr="00D13ADC" w:rsidRDefault="008C6DC1" w:rsidP="00DD30B5">
            <w:pPr>
              <w:contextualSpacing/>
              <w:rPr>
                <w:sz w:val="20"/>
              </w:rPr>
            </w:pPr>
            <w:r>
              <w:rPr>
                <w:sz w:val="20"/>
              </w:rPr>
              <w:t xml:space="preserve">If you selected “yes” to item </w:t>
            </w:r>
            <w:r>
              <w:rPr>
                <w:b/>
                <w:sz w:val="20"/>
              </w:rPr>
              <w:t>b</w:t>
            </w:r>
            <w:r>
              <w:rPr>
                <w:sz w:val="20"/>
              </w:rPr>
              <w:t xml:space="preserve">, this is an indicator of a contractor relationship. </w:t>
            </w:r>
          </w:p>
        </w:tc>
        <w:tc>
          <w:tcPr>
            <w:tcW w:w="901" w:type="dxa"/>
            <w:shd w:val="clear" w:color="auto" w:fill="E7E6E6" w:themeFill="background2"/>
          </w:tcPr>
          <w:p w14:paraId="089EBCA7" w14:textId="77777777" w:rsidR="008C6DC1" w:rsidRDefault="008C6DC1" w:rsidP="00DD30B5">
            <w:pPr>
              <w:contextualSpacing/>
              <w:rPr>
                <w:sz w:val="20"/>
              </w:rPr>
            </w:pPr>
          </w:p>
        </w:tc>
        <w:tc>
          <w:tcPr>
            <w:tcW w:w="4315" w:type="dxa"/>
            <w:vMerge/>
            <w:shd w:val="clear" w:color="auto" w:fill="E7E6E6" w:themeFill="background2"/>
          </w:tcPr>
          <w:p w14:paraId="4CB7F97B" w14:textId="77777777" w:rsidR="008C6DC1" w:rsidRDefault="008C6DC1" w:rsidP="00DD30B5">
            <w:pPr>
              <w:contextualSpacing/>
              <w:rPr>
                <w:sz w:val="20"/>
              </w:rPr>
            </w:pPr>
          </w:p>
        </w:tc>
      </w:tr>
    </w:tbl>
    <w:p w14:paraId="4CE9E666" w14:textId="77777777" w:rsidR="008C6DC1" w:rsidRDefault="008C6DC1" w:rsidP="00FB549B">
      <w:pPr>
        <w:spacing w:line="240" w:lineRule="auto"/>
        <w:contextualSpacing/>
        <w:rPr>
          <w:i/>
          <w:sz w:val="20"/>
        </w:rPr>
      </w:pPr>
    </w:p>
    <w:tbl>
      <w:tblPr>
        <w:tblStyle w:val="TableGrid"/>
        <w:tblW w:w="0" w:type="auto"/>
        <w:tblLook w:val="04A0" w:firstRow="1" w:lastRow="0" w:firstColumn="1" w:lastColumn="0" w:noHBand="0" w:noVBand="1"/>
      </w:tblPr>
      <w:tblGrid>
        <w:gridCol w:w="4675"/>
        <w:gridCol w:w="4675"/>
      </w:tblGrid>
      <w:tr w:rsidR="00DD30B5" w14:paraId="174A0FC0" w14:textId="77777777" w:rsidTr="00DD30B5">
        <w:tc>
          <w:tcPr>
            <w:tcW w:w="4675" w:type="dxa"/>
            <w:shd w:val="clear" w:color="auto" w:fill="FFFFFF" w:themeFill="background1"/>
          </w:tcPr>
          <w:p w14:paraId="1B9CCAB7" w14:textId="77777777" w:rsidR="00DD30B5" w:rsidRPr="00614358" w:rsidRDefault="00DD30B5" w:rsidP="00DD30B5">
            <w:pPr>
              <w:contextualSpacing/>
              <w:jc w:val="center"/>
              <w:rPr>
                <w:b/>
              </w:rPr>
            </w:pPr>
            <w:r w:rsidRPr="00614358">
              <w:rPr>
                <w:b/>
              </w:rPr>
              <w:t>CHARACTERISTICS</w:t>
            </w:r>
          </w:p>
        </w:tc>
        <w:tc>
          <w:tcPr>
            <w:tcW w:w="4675" w:type="dxa"/>
            <w:shd w:val="clear" w:color="auto" w:fill="FFFFFF" w:themeFill="background1"/>
          </w:tcPr>
          <w:p w14:paraId="6919A133" w14:textId="77777777" w:rsidR="00DD30B5" w:rsidRPr="00614358" w:rsidRDefault="00DD30B5" w:rsidP="00DD30B5">
            <w:pPr>
              <w:contextualSpacing/>
              <w:jc w:val="center"/>
              <w:rPr>
                <w:b/>
              </w:rPr>
            </w:pPr>
            <w:r w:rsidRPr="00614358">
              <w:rPr>
                <w:b/>
              </w:rPr>
              <w:t>EXPLANATIONS</w:t>
            </w:r>
          </w:p>
        </w:tc>
      </w:tr>
      <w:tr w:rsidR="00DD30B5" w14:paraId="2E8FCB97" w14:textId="77777777" w:rsidTr="00DD30B5">
        <w:tc>
          <w:tcPr>
            <w:tcW w:w="4675" w:type="dxa"/>
            <w:shd w:val="clear" w:color="auto" w:fill="D0CECE" w:themeFill="background2" w:themeFillShade="E6"/>
          </w:tcPr>
          <w:p w14:paraId="0F4AF3A6" w14:textId="2D5DB8D1" w:rsidR="00DD30B5" w:rsidRPr="00614358" w:rsidRDefault="00DD30B5" w:rsidP="00DD30B5">
            <w:pPr>
              <w:contextualSpacing/>
              <w:rPr>
                <w:b/>
              </w:rPr>
            </w:pPr>
            <w:r>
              <w:rPr>
                <w:b/>
              </w:rPr>
              <w:t>Criteria for Selection</w:t>
            </w:r>
          </w:p>
        </w:tc>
        <w:tc>
          <w:tcPr>
            <w:tcW w:w="4675" w:type="dxa"/>
            <w:shd w:val="clear" w:color="auto" w:fill="D0CECE" w:themeFill="background2" w:themeFillShade="E6"/>
          </w:tcPr>
          <w:p w14:paraId="4971D1F0" w14:textId="77777777" w:rsidR="00DD30B5" w:rsidRPr="00614358" w:rsidRDefault="00DD30B5" w:rsidP="00DD30B5">
            <w:pPr>
              <w:contextualSpacing/>
              <w:rPr>
                <w:b/>
              </w:rPr>
            </w:pPr>
          </w:p>
        </w:tc>
      </w:tr>
    </w:tbl>
    <w:p w14:paraId="4D575954" w14:textId="77777777" w:rsidR="008C6DC1" w:rsidRDefault="008C6DC1" w:rsidP="00FB549B">
      <w:pPr>
        <w:spacing w:line="240" w:lineRule="auto"/>
        <w:contextualSpacing/>
        <w:rPr>
          <w:i/>
          <w:sz w:val="20"/>
        </w:rPr>
      </w:pPr>
    </w:p>
    <w:tbl>
      <w:tblPr>
        <w:tblStyle w:val="TableGrid"/>
        <w:tblW w:w="0" w:type="auto"/>
        <w:tblLook w:val="04A0" w:firstRow="1" w:lastRow="0" w:firstColumn="1" w:lastColumn="0" w:noHBand="0" w:noVBand="1"/>
      </w:tblPr>
      <w:tblGrid>
        <w:gridCol w:w="4134"/>
        <w:gridCol w:w="901"/>
        <w:gridCol w:w="4315"/>
      </w:tblGrid>
      <w:tr w:rsidR="00DD30B5" w14:paraId="5A088431" w14:textId="77777777" w:rsidTr="00DD30B5">
        <w:tc>
          <w:tcPr>
            <w:tcW w:w="4134" w:type="dxa"/>
            <w:shd w:val="clear" w:color="auto" w:fill="000000" w:themeFill="text1"/>
          </w:tcPr>
          <w:p w14:paraId="43B60476" w14:textId="6D615616" w:rsidR="00DD30B5" w:rsidRPr="009516BC" w:rsidRDefault="00DD30B5" w:rsidP="00DD30B5">
            <w:pPr>
              <w:contextualSpacing/>
              <w:rPr>
                <w:b/>
                <w:sz w:val="20"/>
              </w:rPr>
            </w:pPr>
            <w:r w:rsidRPr="009516BC">
              <w:rPr>
                <w:b/>
                <w:sz w:val="20"/>
              </w:rPr>
              <w:t xml:space="preserve">200.330 a. </w:t>
            </w:r>
            <w:r>
              <w:rPr>
                <w:b/>
                <w:sz w:val="20"/>
              </w:rPr>
              <w:t>5</w:t>
            </w:r>
            <w:r w:rsidRPr="009516BC">
              <w:rPr>
                <w:b/>
                <w:sz w:val="20"/>
              </w:rPr>
              <w:t xml:space="preserve"> </w:t>
            </w:r>
            <w:r>
              <w:rPr>
                <w:b/>
                <w:sz w:val="20"/>
              </w:rPr>
              <w:t xml:space="preserve">In accordance with its agreement, uses the Federal funds to carry out a program for a public purpose specified in authorizing statute, as opposed to providing goods or services for the benefit of the pass-through entity. </w:t>
            </w:r>
          </w:p>
        </w:tc>
        <w:tc>
          <w:tcPr>
            <w:tcW w:w="901" w:type="dxa"/>
            <w:shd w:val="clear" w:color="auto" w:fill="000000" w:themeFill="text1"/>
          </w:tcPr>
          <w:p w14:paraId="38D600AE" w14:textId="77777777" w:rsidR="00DD30B5" w:rsidRDefault="00DD30B5" w:rsidP="00DD30B5">
            <w:pPr>
              <w:contextualSpacing/>
              <w:rPr>
                <w:sz w:val="20"/>
              </w:rPr>
            </w:pPr>
          </w:p>
        </w:tc>
        <w:tc>
          <w:tcPr>
            <w:tcW w:w="4315" w:type="dxa"/>
            <w:shd w:val="clear" w:color="auto" w:fill="000000" w:themeFill="text1"/>
          </w:tcPr>
          <w:p w14:paraId="04E4D693" w14:textId="77777777" w:rsidR="00DD30B5" w:rsidRDefault="00DD30B5" w:rsidP="00DD30B5">
            <w:pPr>
              <w:contextualSpacing/>
              <w:rPr>
                <w:sz w:val="20"/>
              </w:rPr>
            </w:pPr>
          </w:p>
        </w:tc>
      </w:tr>
      <w:tr w:rsidR="00DD30B5" w14:paraId="17608E1C" w14:textId="77777777" w:rsidTr="00DD30B5">
        <w:tc>
          <w:tcPr>
            <w:tcW w:w="4134" w:type="dxa"/>
          </w:tcPr>
          <w:p w14:paraId="228BD9CA" w14:textId="77777777" w:rsidR="00DD30B5" w:rsidRDefault="00DD30B5" w:rsidP="00DD30B5">
            <w:pPr>
              <w:rPr>
                <w:sz w:val="20"/>
              </w:rPr>
            </w:pPr>
            <w:r w:rsidRPr="00DD30B5">
              <w:rPr>
                <w:sz w:val="20"/>
              </w:rPr>
              <w:t>a.</w:t>
            </w:r>
            <w:r>
              <w:rPr>
                <w:sz w:val="20"/>
              </w:rPr>
              <w:t xml:space="preserve"> </w:t>
            </w:r>
            <w:r w:rsidRPr="00DD30B5">
              <w:rPr>
                <w:sz w:val="20"/>
              </w:rPr>
              <w:t>Does the entity demonstrate a financial or public need for funding to carry out a project or provide a service?</w:t>
            </w:r>
          </w:p>
          <w:p w14:paraId="24B29385" w14:textId="77777777" w:rsidR="00DD30B5" w:rsidRDefault="00DD30B5" w:rsidP="00DD30B5">
            <w:pPr>
              <w:rPr>
                <w:sz w:val="20"/>
              </w:rPr>
            </w:pPr>
          </w:p>
          <w:p w14:paraId="5205138E" w14:textId="77777777" w:rsidR="00DD30B5" w:rsidRDefault="00DD30B5" w:rsidP="00DD30B5">
            <w:pPr>
              <w:rPr>
                <w:sz w:val="20"/>
              </w:rPr>
            </w:pPr>
            <w:r w:rsidRPr="00DD30B5">
              <w:rPr>
                <w:sz w:val="20"/>
              </w:rPr>
              <w:t>a.</w:t>
            </w:r>
            <w:r>
              <w:rPr>
                <w:sz w:val="20"/>
              </w:rPr>
              <w:t xml:space="preserve"> </w:t>
            </w:r>
            <w:r w:rsidRPr="00DD30B5">
              <w:rPr>
                <w:sz w:val="20"/>
              </w:rPr>
              <w:t>W</w:t>
            </w:r>
            <w:r>
              <w:rPr>
                <w:sz w:val="20"/>
              </w:rPr>
              <w:t>ill the entity be contributing match or other non-Federal funding in support of the award?</w:t>
            </w:r>
          </w:p>
          <w:p w14:paraId="58639B2B" w14:textId="77777777" w:rsidR="00DD30B5" w:rsidRDefault="00DD30B5" w:rsidP="00DD30B5">
            <w:pPr>
              <w:rPr>
                <w:sz w:val="20"/>
              </w:rPr>
            </w:pPr>
          </w:p>
          <w:p w14:paraId="13C42DE3" w14:textId="121B53F2" w:rsidR="00DD30B5" w:rsidRPr="00DD30B5" w:rsidRDefault="00DD30B5" w:rsidP="00DD30B5">
            <w:pPr>
              <w:rPr>
                <w:sz w:val="20"/>
              </w:rPr>
            </w:pPr>
            <w:r w:rsidRPr="00DD30B5">
              <w:rPr>
                <w:sz w:val="20"/>
              </w:rPr>
              <w:t>a.</w:t>
            </w:r>
            <w:r>
              <w:rPr>
                <w:sz w:val="20"/>
              </w:rPr>
              <w:t xml:space="preserve"> Will the entity be reimbursed for only actual costs incurred?</w:t>
            </w:r>
          </w:p>
        </w:tc>
        <w:tc>
          <w:tcPr>
            <w:tcW w:w="901" w:type="dxa"/>
          </w:tcPr>
          <w:p w14:paraId="5679EB29" w14:textId="77777777" w:rsidR="00DD30B5" w:rsidRDefault="00DD30B5" w:rsidP="00DD30B5">
            <w:pPr>
              <w:contextualSpacing/>
              <w:rPr>
                <w:sz w:val="20"/>
              </w:rPr>
            </w:pPr>
            <w:r>
              <w:rPr>
                <w:sz w:val="20"/>
              </w:rPr>
              <w:fldChar w:fldCharType="begin">
                <w:ffData>
                  <w:name w:val="Check25"/>
                  <w:enabled/>
                  <w:calcOnExit w:val="0"/>
                  <w:checkBox>
                    <w:sizeAuto/>
                    <w:default w:val="0"/>
                  </w:checkBox>
                </w:ffData>
              </w:fldChar>
            </w:r>
            <w:r>
              <w:rPr>
                <w:sz w:val="20"/>
              </w:rPr>
              <w:instrText xml:space="preserve"> FORMCHECKBOX </w:instrText>
            </w:r>
            <w:r w:rsidR="004B4723">
              <w:rPr>
                <w:sz w:val="20"/>
              </w:rPr>
            </w:r>
            <w:r w:rsidR="004B4723">
              <w:rPr>
                <w:sz w:val="20"/>
              </w:rPr>
              <w:fldChar w:fldCharType="separate"/>
            </w:r>
            <w:r>
              <w:rPr>
                <w:sz w:val="20"/>
              </w:rPr>
              <w:fldChar w:fldCharType="end"/>
            </w:r>
            <w:r>
              <w:rPr>
                <w:sz w:val="20"/>
              </w:rPr>
              <w:t xml:space="preserve"> Yes     </w:t>
            </w:r>
            <w:r>
              <w:rPr>
                <w:sz w:val="20"/>
              </w:rPr>
              <w:fldChar w:fldCharType="begin">
                <w:ffData>
                  <w:name w:val="Check26"/>
                  <w:enabled/>
                  <w:calcOnExit w:val="0"/>
                  <w:checkBox>
                    <w:sizeAuto/>
                    <w:default w:val="0"/>
                  </w:checkBox>
                </w:ffData>
              </w:fldChar>
            </w:r>
            <w:r>
              <w:rPr>
                <w:sz w:val="20"/>
              </w:rPr>
              <w:instrText xml:space="preserve"> FORMCHECKBOX </w:instrText>
            </w:r>
            <w:r w:rsidR="004B4723">
              <w:rPr>
                <w:sz w:val="20"/>
              </w:rPr>
            </w:r>
            <w:r w:rsidR="004B4723">
              <w:rPr>
                <w:sz w:val="20"/>
              </w:rPr>
              <w:fldChar w:fldCharType="separate"/>
            </w:r>
            <w:r>
              <w:rPr>
                <w:sz w:val="20"/>
              </w:rPr>
              <w:fldChar w:fldCharType="end"/>
            </w:r>
            <w:r>
              <w:rPr>
                <w:sz w:val="20"/>
              </w:rPr>
              <w:t xml:space="preserve"> No</w:t>
            </w:r>
          </w:p>
          <w:p w14:paraId="7EFED259" w14:textId="77777777" w:rsidR="00C52049" w:rsidRDefault="00C52049" w:rsidP="00DD30B5">
            <w:pPr>
              <w:contextualSpacing/>
              <w:rPr>
                <w:sz w:val="20"/>
              </w:rPr>
            </w:pPr>
          </w:p>
          <w:p w14:paraId="5DA78566" w14:textId="77777777" w:rsidR="00C52049" w:rsidRDefault="00C52049" w:rsidP="00DD30B5">
            <w:pPr>
              <w:contextualSpacing/>
              <w:rPr>
                <w:sz w:val="20"/>
              </w:rPr>
            </w:pPr>
          </w:p>
          <w:p w14:paraId="3EFF5095" w14:textId="47A34554" w:rsidR="00C52049" w:rsidRDefault="00C52049" w:rsidP="00DD30B5">
            <w:pPr>
              <w:contextualSpacing/>
              <w:rPr>
                <w:sz w:val="20"/>
              </w:rPr>
            </w:pPr>
            <w:r>
              <w:rPr>
                <w:sz w:val="20"/>
              </w:rPr>
              <w:fldChar w:fldCharType="begin">
                <w:ffData>
                  <w:name w:val="Check25"/>
                  <w:enabled/>
                  <w:calcOnExit w:val="0"/>
                  <w:checkBox>
                    <w:sizeAuto/>
                    <w:default w:val="0"/>
                  </w:checkBox>
                </w:ffData>
              </w:fldChar>
            </w:r>
            <w:r>
              <w:rPr>
                <w:sz w:val="20"/>
              </w:rPr>
              <w:instrText xml:space="preserve"> FORMCHECKBOX </w:instrText>
            </w:r>
            <w:r w:rsidR="004B4723">
              <w:rPr>
                <w:sz w:val="20"/>
              </w:rPr>
            </w:r>
            <w:r w:rsidR="004B4723">
              <w:rPr>
                <w:sz w:val="20"/>
              </w:rPr>
              <w:fldChar w:fldCharType="separate"/>
            </w:r>
            <w:r>
              <w:rPr>
                <w:sz w:val="20"/>
              </w:rPr>
              <w:fldChar w:fldCharType="end"/>
            </w:r>
            <w:r>
              <w:rPr>
                <w:sz w:val="20"/>
              </w:rPr>
              <w:t xml:space="preserve"> Yes     </w:t>
            </w:r>
            <w:r>
              <w:rPr>
                <w:sz w:val="20"/>
              </w:rPr>
              <w:fldChar w:fldCharType="begin">
                <w:ffData>
                  <w:name w:val="Check26"/>
                  <w:enabled/>
                  <w:calcOnExit w:val="0"/>
                  <w:checkBox>
                    <w:sizeAuto/>
                    <w:default w:val="0"/>
                  </w:checkBox>
                </w:ffData>
              </w:fldChar>
            </w:r>
            <w:r>
              <w:rPr>
                <w:sz w:val="20"/>
              </w:rPr>
              <w:instrText xml:space="preserve"> FORMCHECKBOX </w:instrText>
            </w:r>
            <w:r w:rsidR="004B4723">
              <w:rPr>
                <w:sz w:val="20"/>
              </w:rPr>
            </w:r>
            <w:r w:rsidR="004B4723">
              <w:rPr>
                <w:sz w:val="20"/>
              </w:rPr>
              <w:fldChar w:fldCharType="separate"/>
            </w:r>
            <w:r>
              <w:rPr>
                <w:sz w:val="20"/>
              </w:rPr>
              <w:fldChar w:fldCharType="end"/>
            </w:r>
            <w:r>
              <w:rPr>
                <w:sz w:val="20"/>
              </w:rPr>
              <w:t xml:space="preserve"> No</w:t>
            </w:r>
          </w:p>
          <w:p w14:paraId="53023237" w14:textId="77777777" w:rsidR="00C52049" w:rsidRDefault="00C52049" w:rsidP="00DD30B5">
            <w:pPr>
              <w:contextualSpacing/>
              <w:rPr>
                <w:sz w:val="20"/>
              </w:rPr>
            </w:pPr>
          </w:p>
          <w:p w14:paraId="68210806" w14:textId="6A512FCA" w:rsidR="00C52049" w:rsidRDefault="00C52049" w:rsidP="00DD30B5">
            <w:pPr>
              <w:contextualSpacing/>
              <w:rPr>
                <w:sz w:val="20"/>
              </w:rPr>
            </w:pPr>
            <w:r>
              <w:rPr>
                <w:sz w:val="20"/>
              </w:rPr>
              <w:fldChar w:fldCharType="begin">
                <w:ffData>
                  <w:name w:val="Check25"/>
                  <w:enabled/>
                  <w:calcOnExit w:val="0"/>
                  <w:checkBox>
                    <w:sizeAuto/>
                    <w:default w:val="0"/>
                  </w:checkBox>
                </w:ffData>
              </w:fldChar>
            </w:r>
            <w:r>
              <w:rPr>
                <w:sz w:val="20"/>
              </w:rPr>
              <w:instrText xml:space="preserve"> FORMCHECKBOX </w:instrText>
            </w:r>
            <w:r w:rsidR="004B4723">
              <w:rPr>
                <w:sz w:val="20"/>
              </w:rPr>
            </w:r>
            <w:r w:rsidR="004B4723">
              <w:rPr>
                <w:sz w:val="20"/>
              </w:rPr>
              <w:fldChar w:fldCharType="separate"/>
            </w:r>
            <w:r>
              <w:rPr>
                <w:sz w:val="20"/>
              </w:rPr>
              <w:fldChar w:fldCharType="end"/>
            </w:r>
            <w:r>
              <w:rPr>
                <w:sz w:val="20"/>
              </w:rPr>
              <w:t xml:space="preserve"> Yes     </w:t>
            </w:r>
            <w:r>
              <w:rPr>
                <w:sz w:val="20"/>
              </w:rPr>
              <w:fldChar w:fldCharType="begin">
                <w:ffData>
                  <w:name w:val="Check26"/>
                  <w:enabled/>
                  <w:calcOnExit w:val="0"/>
                  <w:checkBox>
                    <w:sizeAuto/>
                    <w:default w:val="0"/>
                  </w:checkBox>
                </w:ffData>
              </w:fldChar>
            </w:r>
            <w:r>
              <w:rPr>
                <w:sz w:val="20"/>
              </w:rPr>
              <w:instrText xml:space="preserve"> FORMCHECKBOX </w:instrText>
            </w:r>
            <w:r w:rsidR="004B4723">
              <w:rPr>
                <w:sz w:val="20"/>
              </w:rPr>
            </w:r>
            <w:r w:rsidR="004B4723">
              <w:rPr>
                <w:sz w:val="20"/>
              </w:rPr>
              <w:fldChar w:fldCharType="separate"/>
            </w:r>
            <w:r>
              <w:rPr>
                <w:sz w:val="20"/>
              </w:rPr>
              <w:fldChar w:fldCharType="end"/>
            </w:r>
            <w:r>
              <w:rPr>
                <w:sz w:val="20"/>
              </w:rPr>
              <w:t xml:space="preserve"> No</w:t>
            </w:r>
          </w:p>
        </w:tc>
        <w:tc>
          <w:tcPr>
            <w:tcW w:w="4315" w:type="dxa"/>
          </w:tcPr>
          <w:p w14:paraId="563DAE9D" w14:textId="5ED2951C" w:rsidR="00DD30B5" w:rsidRDefault="001F1C3C" w:rsidP="00DD30B5">
            <w:pPr>
              <w:contextualSpacing/>
              <w:rPr>
                <w:sz w:val="20"/>
              </w:rPr>
            </w:pPr>
            <w:r>
              <w:rPr>
                <w:sz w:val="20"/>
              </w:rPr>
              <w:t xml:space="preserve">If the entity was chosen because it has the best widgets or services for the price, it has a contractor relationship with the with the recipient. Typically, a procurement method is followed, such as a competitive bid or RFP process. In this type of agreement, the entity usually makes a profit by delivering this good or service to the recipient. Payments to contractors are typically made based on contract terms. </w:t>
            </w:r>
          </w:p>
        </w:tc>
      </w:tr>
      <w:tr w:rsidR="00DD30B5" w14:paraId="57612D66" w14:textId="77777777" w:rsidTr="00DD30B5">
        <w:tc>
          <w:tcPr>
            <w:tcW w:w="4134" w:type="dxa"/>
            <w:shd w:val="clear" w:color="auto" w:fill="auto"/>
            <w:vAlign w:val="center"/>
          </w:tcPr>
          <w:p w14:paraId="6E38902D" w14:textId="77777777" w:rsidR="00DD30B5" w:rsidRPr="008C6DC1" w:rsidRDefault="00DD30B5" w:rsidP="00DD30B5">
            <w:pPr>
              <w:jc w:val="center"/>
              <w:rPr>
                <w:sz w:val="20"/>
              </w:rPr>
            </w:pPr>
            <w:r w:rsidRPr="009516BC">
              <w:rPr>
                <w:b/>
                <w:sz w:val="20"/>
              </w:rPr>
              <w:t>OR</w:t>
            </w:r>
          </w:p>
        </w:tc>
        <w:tc>
          <w:tcPr>
            <w:tcW w:w="901" w:type="dxa"/>
            <w:shd w:val="clear" w:color="auto" w:fill="auto"/>
          </w:tcPr>
          <w:p w14:paraId="0AFFFD8B" w14:textId="77777777" w:rsidR="00DD30B5" w:rsidRDefault="00DD30B5" w:rsidP="00DD30B5">
            <w:pPr>
              <w:contextualSpacing/>
              <w:rPr>
                <w:sz w:val="20"/>
              </w:rPr>
            </w:pPr>
          </w:p>
        </w:tc>
        <w:tc>
          <w:tcPr>
            <w:tcW w:w="4315" w:type="dxa"/>
            <w:shd w:val="clear" w:color="auto" w:fill="auto"/>
          </w:tcPr>
          <w:p w14:paraId="19AE8641" w14:textId="77777777" w:rsidR="00DD30B5" w:rsidRDefault="00DD30B5" w:rsidP="00DD30B5">
            <w:pPr>
              <w:contextualSpacing/>
              <w:rPr>
                <w:sz w:val="20"/>
              </w:rPr>
            </w:pPr>
          </w:p>
        </w:tc>
      </w:tr>
      <w:tr w:rsidR="00DD30B5" w14:paraId="1281A0F5" w14:textId="77777777" w:rsidTr="00DD30B5">
        <w:tc>
          <w:tcPr>
            <w:tcW w:w="4134" w:type="dxa"/>
            <w:shd w:val="clear" w:color="auto" w:fill="000000" w:themeFill="text1"/>
          </w:tcPr>
          <w:p w14:paraId="46178E53" w14:textId="04D1F548" w:rsidR="00DD30B5" w:rsidRDefault="00DD30B5" w:rsidP="00DD30B5">
            <w:pPr>
              <w:contextualSpacing/>
              <w:rPr>
                <w:sz w:val="20"/>
              </w:rPr>
            </w:pPr>
            <w:r>
              <w:rPr>
                <w:sz w:val="20"/>
              </w:rPr>
              <w:t>200.330 b.</w:t>
            </w:r>
            <w:r w:rsidR="001F1C3C">
              <w:rPr>
                <w:sz w:val="20"/>
              </w:rPr>
              <w:t>3</w:t>
            </w:r>
            <w:r>
              <w:rPr>
                <w:sz w:val="20"/>
              </w:rPr>
              <w:t xml:space="preserve"> </w:t>
            </w:r>
            <w:r w:rsidR="001F1C3C">
              <w:rPr>
                <w:sz w:val="20"/>
              </w:rPr>
              <w:t xml:space="preserve">Normally operates in a competitive environment; </w:t>
            </w:r>
          </w:p>
        </w:tc>
        <w:tc>
          <w:tcPr>
            <w:tcW w:w="901" w:type="dxa"/>
            <w:shd w:val="clear" w:color="auto" w:fill="000000" w:themeFill="text1"/>
          </w:tcPr>
          <w:p w14:paraId="10BBF20D" w14:textId="77777777" w:rsidR="00DD30B5" w:rsidRDefault="00DD30B5" w:rsidP="00DD30B5">
            <w:pPr>
              <w:contextualSpacing/>
              <w:rPr>
                <w:sz w:val="20"/>
              </w:rPr>
            </w:pPr>
          </w:p>
        </w:tc>
        <w:tc>
          <w:tcPr>
            <w:tcW w:w="4315" w:type="dxa"/>
            <w:shd w:val="clear" w:color="auto" w:fill="000000" w:themeFill="text1"/>
          </w:tcPr>
          <w:p w14:paraId="1541A5C8" w14:textId="77777777" w:rsidR="00DD30B5" w:rsidRDefault="00DD30B5" w:rsidP="00DD30B5">
            <w:pPr>
              <w:contextualSpacing/>
              <w:rPr>
                <w:sz w:val="20"/>
              </w:rPr>
            </w:pPr>
          </w:p>
        </w:tc>
      </w:tr>
      <w:tr w:rsidR="00DD30B5" w14:paraId="19A92D5A" w14:textId="77777777" w:rsidTr="00DD30B5">
        <w:tc>
          <w:tcPr>
            <w:tcW w:w="4134" w:type="dxa"/>
          </w:tcPr>
          <w:p w14:paraId="37B82E65" w14:textId="77777777" w:rsidR="001F1C3C" w:rsidRDefault="00DD30B5" w:rsidP="00DD30B5">
            <w:pPr>
              <w:rPr>
                <w:sz w:val="20"/>
              </w:rPr>
            </w:pPr>
            <w:r>
              <w:rPr>
                <w:sz w:val="20"/>
              </w:rPr>
              <w:t>b</w:t>
            </w:r>
            <w:r w:rsidRPr="009516BC">
              <w:rPr>
                <w:sz w:val="20"/>
              </w:rPr>
              <w:t>.</w:t>
            </w:r>
            <w:r>
              <w:rPr>
                <w:sz w:val="20"/>
              </w:rPr>
              <w:t xml:space="preserve"> </w:t>
            </w:r>
            <w:r w:rsidR="001F1C3C">
              <w:rPr>
                <w:sz w:val="20"/>
              </w:rPr>
              <w:t>Were procurement policies applied in the selection of the entity?</w:t>
            </w:r>
          </w:p>
          <w:p w14:paraId="24631E51" w14:textId="77777777" w:rsidR="001F1C3C" w:rsidRDefault="001F1C3C" w:rsidP="00DD30B5">
            <w:pPr>
              <w:rPr>
                <w:sz w:val="20"/>
              </w:rPr>
            </w:pPr>
          </w:p>
          <w:p w14:paraId="15E8010E" w14:textId="77777777" w:rsidR="001F1C3C" w:rsidRDefault="001F1C3C" w:rsidP="00DD30B5">
            <w:pPr>
              <w:rPr>
                <w:sz w:val="20"/>
              </w:rPr>
            </w:pPr>
            <w:r>
              <w:rPr>
                <w:sz w:val="20"/>
              </w:rPr>
              <w:t>b. Was the entity’s proposed price a factor in the selection process?</w:t>
            </w:r>
          </w:p>
          <w:p w14:paraId="5FD806A4" w14:textId="77777777" w:rsidR="001F1C3C" w:rsidRDefault="001F1C3C" w:rsidP="00DD30B5">
            <w:pPr>
              <w:rPr>
                <w:sz w:val="20"/>
              </w:rPr>
            </w:pPr>
          </w:p>
          <w:p w14:paraId="12088C6E" w14:textId="143D8406" w:rsidR="00DD30B5" w:rsidRPr="009516BC" w:rsidRDefault="001F1C3C" w:rsidP="00DD30B5">
            <w:pPr>
              <w:rPr>
                <w:sz w:val="20"/>
              </w:rPr>
            </w:pPr>
            <w:r>
              <w:rPr>
                <w:sz w:val="20"/>
              </w:rPr>
              <w:t>b. Will the entity derive a profit from the agreement?</w:t>
            </w:r>
            <w:r w:rsidR="00DD30B5">
              <w:rPr>
                <w:sz w:val="20"/>
              </w:rPr>
              <w:t xml:space="preserve"> </w:t>
            </w:r>
          </w:p>
        </w:tc>
        <w:tc>
          <w:tcPr>
            <w:tcW w:w="901" w:type="dxa"/>
          </w:tcPr>
          <w:p w14:paraId="1CD24C1B" w14:textId="77777777" w:rsidR="00DD30B5" w:rsidRDefault="00DD30B5" w:rsidP="00DD30B5">
            <w:pPr>
              <w:contextualSpacing/>
              <w:rPr>
                <w:sz w:val="20"/>
              </w:rPr>
            </w:pPr>
            <w:r>
              <w:rPr>
                <w:sz w:val="20"/>
              </w:rPr>
              <w:fldChar w:fldCharType="begin">
                <w:ffData>
                  <w:name w:val="Check27"/>
                  <w:enabled/>
                  <w:calcOnExit w:val="0"/>
                  <w:checkBox>
                    <w:sizeAuto/>
                    <w:default w:val="0"/>
                  </w:checkBox>
                </w:ffData>
              </w:fldChar>
            </w:r>
            <w:r>
              <w:rPr>
                <w:sz w:val="20"/>
              </w:rPr>
              <w:instrText xml:space="preserve"> FORMCHECKBOX </w:instrText>
            </w:r>
            <w:r w:rsidR="004B4723">
              <w:rPr>
                <w:sz w:val="20"/>
              </w:rPr>
            </w:r>
            <w:r w:rsidR="004B4723">
              <w:rPr>
                <w:sz w:val="20"/>
              </w:rPr>
              <w:fldChar w:fldCharType="separate"/>
            </w:r>
            <w:r>
              <w:rPr>
                <w:sz w:val="20"/>
              </w:rPr>
              <w:fldChar w:fldCharType="end"/>
            </w:r>
            <w:r>
              <w:rPr>
                <w:sz w:val="20"/>
              </w:rPr>
              <w:t xml:space="preserve"> Yes      </w:t>
            </w:r>
            <w:r>
              <w:rPr>
                <w:sz w:val="20"/>
              </w:rPr>
              <w:fldChar w:fldCharType="begin">
                <w:ffData>
                  <w:name w:val="Check28"/>
                  <w:enabled/>
                  <w:calcOnExit w:val="0"/>
                  <w:checkBox>
                    <w:sizeAuto/>
                    <w:default w:val="0"/>
                  </w:checkBox>
                </w:ffData>
              </w:fldChar>
            </w:r>
            <w:r>
              <w:rPr>
                <w:sz w:val="20"/>
              </w:rPr>
              <w:instrText xml:space="preserve"> FORMCHECKBOX </w:instrText>
            </w:r>
            <w:r w:rsidR="004B4723">
              <w:rPr>
                <w:sz w:val="20"/>
              </w:rPr>
            </w:r>
            <w:r w:rsidR="004B4723">
              <w:rPr>
                <w:sz w:val="20"/>
              </w:rPr>
              <w:fldChar w:fldCharType="separate"/>
            </w:r>
            <w:r>
              <w:rPr>
                <w:sz w:val="20"/>
              </w:rPr>
              <w:fldChar w:fldCharType="end"/>
            </w:r>
            <w:r>
              <w:rPr>
                <w:sz w:val="20"/>
              </w:rPr>
              <w:t xml:space="preserve"> No</w:t>
            </w:r>
          </w:p>
          <w:p w14:paraId="05E018C1" w14:textId="77777777" w:rsidR="001F1C3C" w:rsidRDefault="001F1C3C" w:rsidP="00DD30B5">
            <w:pPr>
              <w:contextualSpacing/>
              <w:rPr>
                <w:sz w:val="20"/>
              </w:rPr>
            </w:pPr>
          </w:p>
          <w:p w14:paraId="06D6350A" w14:textId="77777777" w:rsidR="001F1C3C" w:rsidRDefault="001F1C3C" w:rsidP="00DD30B5">
            <w:pPr>
              <w:contextualSpacing/>
              <w:rPr>
                <w:sz w:val="20"/>
              </w:rPr>
            </w:pPr>
            <w:r>
              <w:rPr>
                <w:sz w:val="20"/>
              </w:rPr>
              <w:fldChar w:fldCharType="begin">
                <w:ffData>
                  <w:name w:val="Check27"/>
                  <w:enabled/>
                  <w:calcOnExit w:val="0"/>
                  <w:checkBox>
                    <w:sizeAuto/>
                    <w:default w:val="0"/>
                  </w:checkBox>
                </w:ffData>
              </w:fldChar>
            </w:r>
            <w:r>
              <w:rPr>
                <w:sz w:val="20"/>
              </w:rPr>
              <w:instrText xml:space="preserve"> FORMCHECKBOX </w:instrText>
            </w:r>
            <w:r w:rsidR="004B4723">
              <w:rPr>
                <w:sz w:val="20"/>
              </w:rPr>
            </w:r>
            <w:r w:rsidR="004B4723">
              <w:rPr>
                <w:sz w:val="20"/>
              </w:rPr>
              <w:fldChar w:fldCharType="separate"/>
            </w:r>
            <w:r>
              <w:rPr>
                <w:sz w:val="20"/>
              </w:rPr>
              <w:fldChar w:fldCharType="end"/>
            </w:r>
            <w:r>
              <w:rPr>
                <w:sz w:val="20"/>
              </w:rPr>
              <w:t xml:space="preserve"> Yes      </w:t>
            </w:r>
            <w:r>
              <w:rPr>
                <w:sz w:val="20"/>
              </w:rPr>
              <w:fldChar w:fldCharType="begin">
                <w:ffData>
                  <w:name w:val="Check28"/>
                  <w:enabled/>
                  <w:calcOnExit w:val="0"/>
                  <w:checkBox>
                    <w:sizeAuto/>
                    <w:default w:val="0"/>
                  </w:checkBox>
                </w:ffData>
              </w:fldChar>
            </w:r>
            <w:r>
              <w:rPr>
                <w:sz w:val="20"/>
              </w:rPr>
              <w:instrText xml:space="preserve"> FORMCHECKBOX </w:instrText>
            </w:r>
            <w:r w:rsidR="004B4723">
              <w:rPr>
                <w:sz w:val="20"/>
              </w:rPr>
            </w:r>
            <w:r w:rsidR="004B4723">
              <w:rPr>
                <w:sz w:val="20"/>
              </w:rPr>
              <w:fldChar w:fldCharType="separate"/>
            </w:r>
            <w:r>
              <w:rPr>
                <w:sz w:val="20"/>
              </w:rPr>
              <w:fldChar w:fldCharType="end"/>
            </w:r>
            <w:r>
              <w:rPr>
                <w:sz w:val="20"/>
              </w:rPr>
              <w:t xml:space="preserve"> No</w:t>
            </w:r>
          </w:p>
          <w:p w14:paraId="1B8D5BB8" w14:textId="77777777" w:rsidR="001F1C3C" w:rsidRDefault="001F1C3C" w:rsidP="00DD30B5">
            <w:pPr>
              <w:contextualSpacing/>
              <w:rPr>
                <w:sz w:val="20"/>
              </w:rPr>
            </w:pPr>
          </w:p>
          <w:p w14:paraId="6D001EFE" w14:textId="19045A0B" w:rsidR="001F1C3C" w:rsidRDefault="001F1C3C" w:rsidP="00DD30B5">
            <w:pPr>
              <w:contextualSpacing/>
              <w:rPr>
                <w:sz w:val="20"/>
              </w:rPr>
            </w:pPr>
            <w:r>
              <w:rPr>
                <w:sz w:val="20"/>
              </w:rPr>
              <w:fldChar w:fldCharType="begin">
                <w:ffData>
                  <w:name w:val="Check27"/>
                  <w:enabled/>
                  <w:calcOnExit w:val="0"/>
                  <w:checkBox>
                    <w:sizeAuto/>
                    <w:default w:val="0"/>
                  </w:checkBox>
                </w:ffData>
              </w:fldChar>
            </w:r>
            <w:r>
              <w:rPr>
                <w:sz w:val="20"/>
              </w:rPr>
              <w:instrText xml:space="preserve"> FORMCHECKBOX </w:instrText>
            </w:r>
            <w:r w:rsidR="004B4723">
              <w:rPr>
                <w:sz w:val="20"/>
              </w:rPr>
            </w:r>
            <w:r w:rsidR="004B4723">
              <w:rPr>
                <w:sz w:val="20"/>
              </w:rPr>
              <w:fldChar w:fldCharType="separate"/>
            </w:r>
            <w:r>
              <w:rPr>
                <w:sz w:val="20"/>
              </w:rPr>
              <w:fldChar w:fldCharType="end"/>
            </w:r>
            <w:r>
              <w:rPr>
                <w:sz w:val="20"/>
              </w:rPr>
              <w:t xml:space="preserve"> Yes      </w:t>
            </w:r>
            <w:r>
              <w:rPr>
                <w:sz w:val="20"/>
              </w:rPr>
              <w:fldChar w:fldCharType="begin">
                <w:ffData>
                  <w:name w:val="Check28"/>
                  <w:enabled/>
                  <w:calcOnExit w:val="0"/>
                  <w:checkBox>
                    <w:sizeAuto/>
                    <w:default w:val="0"/>
                  </w:checkBox>
                </w:ffData>
              </w:fldChar>
            </w:r>
            <w:r>
              <w:rPr>
                <w:sz w:val="20"/>
              </w:rPr>
              <w:instrText xml:space="preserve"> FORMCHECKBOX </w:instrText>
            </w:r>
            <w:r w:rsidR="004B4723">
              <w:rPr>
                <w:sz w:val="20"/>
              </w:rPr>
            </w:r>
            <w:r w:rsidR="004B4723">
              <w:rPr>
                <w:sz w:val="20"/>
              </w:rPr>
              <w:fldChar w:fldCharType="separate"/>
            </w:r>
            <w:r>
              <w:rPr>
                <w:sz w:val="20"/>
              </w:rPr>
              <w:fldChar w:fldCharType="end"/>
            </w:r>
            <w:r>
              <w:rPr>
                <w:sz w:val="20"/>
              </w:rPr>
              <w:t xml:space="preserve"> No</w:t>
            </w:r>
          </w:p>
        </w:tc>
        <w:tc>
          <w:tcPr>
            <w:tcW w:w="4315" w:type="dxa"/>
          </w:tcPr>
          <w:p w14:paraId="38B1D79B" w14:textId="77EB62FC" w:rsidR="00DD30B5" w:rsidRDefault="001F1C3C" w:rsidP="00DD30B5">
            <w:pPr>
              <w:contextualSpacing/>
              <w:rPr>
                <w:sz w:val="20"/>
              </w:rPr>
            </w:pPr>
            <w:r>
              <w:rPr>
                <w:sz w:val="20"/>
              </w:rPr>
              <w:t xml:space="preserve">Conversely, if the entity was chosen because it was already providing a service within the guidelines of the grant program and wants to partner with the recipient to expand the delivery or assist in meeting the goal of the grant, it may be a subrecipient. Typically, the entity may not make a profit and may provide its own non-federal funding as match or cost sharing. The entity may have been chosen through an application process or an announcement of funding, as opposed to the procurement process described above. Payment to a subrecipient is generally based on actual expenses unless awarded on a fixed amount subaward (2 CFR 200.332). It is typical of subrecipients to submit budgets, financial reports, or copies of invoices to the recipient, to document activity. </w:t>
            </w:r>
            <w:r w:rsidR="00DD30B5">
              <w:rPr>
                <w:sz w:val="20"/>
              </w:rPr>
              <w:t xml:space="preserve"> </w:t>
            </w:r>
          </w:p>
        </w:tc>
      </w:tr>
      <w:tr w:rsidR="00DD30B5" w14:paraId="45DA3D6E" w14:textId="77777777" w:rsidTr="00DD30B5">
        <w:tc>
          <w:tcPr>
            <w:tcW w:w="4134" w:type="dxa"/>
            <w:shd w:val="clear" w:color="auto" w:fill="E7E6E6" w:themeFill="background2"/>
          </w:tcPr>
          <w:p w14:paraId="0A3D9995" w14:textId="1F4E9D97" w:rsidR="00DD30B5" w:rsidRPr="00D13ADC" w:rsidRDefault="00DD30B5" w:rsidP="00DD30B5">
            <w:pPr>
              <w:contextualSpacing/>
              <w:rPr>
                <w:sz w:val="20"/>
              </w:rPr>
            </w:pPr>
            <w:r>
              <w:rPr>
                <w:sz w:val="20"/>
              </w:rPr>
              <w:t xml:space="preserve">If you selected “yes” to </w:t>
            </w:r>
            <w:r w:rsidR="001F1C3C">
              <w:rPr>
                <w:b/>
                <w:sz w:val="20"/>
              </w:rPr>
              <w:t xml:space="preserve">ANY </w:t>
            </w:r>
            <w:r>
              <w:rPr>
                <w:sz w:val="20"/>
              </w:rPr>
              <w:t xml:space="preserve">item </w:t>
            </w:r>
            <w:r>
              <w:rPr>
                <w:b/>
                <w:sz w:val="20"/>
              </w:rPr>
              <w:t>a</w:t>
            </w:r>
            <w:r>
              <w:rPr>
                <w:sz w:val="20"/>
              </w:rPr>
              <w:t>, this is an indicator of a subrecipient relationship.</w:t>
            </w:r>
          </w:p>
        </w:tc>
        <w:tc>
          <w:tcPr>
            <w:tcW w:w="901" w:type="dxa"/>
            <w:shd w:val="clear" w:color="auto" w:fill="E7E6E6" w:themeFill="background2"/>
          </w:tcPr>
          <w:p w14:paraId="7839B255" w14:textId="77777777" w:rsidR="00DD30B5" w:rsidRDefault="00DD30B5" w:rsidP="00DD30B5">
            <w:pPr>
              <w:contextualSpacing/>
              <w:rPr>
                <w:sz w:val="20"/>
              </w:rPr>
            </w:pPr>
          </w:p>
        </w:tc>
        <w:tc>
          <w:tcPr>
            <w:tcW w:w="4315" w:type="dxa"/>
            <w:vMerge w:val="restart"/>
            <w:shd w:val="clear" w:color="auto" w:fill="E7E6E6" w:themeFill="background2"/>
            <w:vAlign w:val="center"/>
          </w:tcPr>
          <w:p w14:paraId="587B527A" w14:textId="77777777" w:rsidR="00DD30B5" w:rsidRPr="00D13ADC" w:rsidRDefault="00DD30B5" w:rsidP="00DD30B5">
            <w:pPr>
              <w:contextualSpacing/>
              <w:jc w:val="center"/>
              <w:rPr>
                <w:b/>
                <w:sz w:val="24"/>
              </w:rPr>
            </w:pPr>
            <w:r w:rsidRPr="00D13ADC">
              <w:rPr>
                <w:b/>
                <w:sz w:val="24"/>
              </w:rPr>
              <w:t>Subrecipient     Contractor</w:t>
            </w:r>
          </w:p>
          <w:p w14:paraId="0E17E5DE" w14:textId="77777777" w:rsidR="00DD30B5" w:rsidRPr="00D13ADC" w:rsidRDefault="00DD30B5" w:rsidP="00DD30B5">
            <w:pPr>
              <w:contextualSpacing/>
              <w:rPr>
                <w:b/>
                <w:sz w:val="20"/>
              </w:rPr>
            </w:pPr>
            <w:r w:rsidRPr="00D13ADC">
              <w:rPr>
                <w:b/>
                <w:sz w:val="24"/>
              </w:rPr>
              <w:t xml:space="preserve">                       </w:t>
            </w:r>
            <w:r w:rsidRPr="00D13ADC">
              <w:rPr>
                <w:b/>
                <w:sz w:val="24"/>
              </w:rPr>
              <w:fldChar w:fldCharType="begin">
                <w:ffData>
                  <w:name w:val="Check29"/>
                  <w:enabled/>
                  <w:calcOnExit w:val="0"/>
                  <w:checkBox>
                    <w:sizeAuto/>
                    <w:default w:val="0"/>
                  </w:checkBox>
                </w:ffData>
              </w:fldChar>
            </w:r>
            <w:r w:rsidRPr="00D13ADC">
              <w:rPr>
                <w:b/>
                <w:sz w:val="24"/>
              </w:rPr>
              <w:instrText xml:space="preserve"> FORMCHECKBOX </w:instrText>
            </w:r>
            <w:r w:rsidR="004B4723">
              <w:rPr>
                <w:b/>
                <w:sz w:val="24"/>
              </w:rPr>
            </w:r>
            <w:r w:rsidR="004B4723">
              <w:rPr>
                <w:b/>
                <w:sz w:val="24"/>
              </w:rPr>
              <w:fldChar w:fldCharType="separate"/>
            </w:r>
            <w:r w:rsidRPr="00D13ADC">
              <w:rPr>
                <w:b/>
                <w:sz w:val="24"/>
              </w:rPr>
              <w:fldChar w:fldCharType="end"/>
            </w:r>
            <w:r w:rsidRPr="00D13ADC">
              <w:rPr>
                <w:b/>
                <w:sz w:val="24"/>
              </w:rPr>
              <w:t xml:space="preserve">                      </w:t>
            </w:r>
            <w:r w:rsidRPr="00D13ADC">
              <w:rPr>
                <w:b/>
                <w:sz w:val="24"/>
              </w:rPr>
              <w:fldChar w:fldCharType="begin">
                <w:ffData>
                  <w:name w:val="Check30"/>
                  <w:enabled/>
                  <w:calcOnExit w:val="0"/>
                  <w:checkBox>
                    <w:sizeAuto/>
                    <w:default w:val="0"/>
                  </w:checkBox>
                </w:ffData>
              </w:fldChar>
            </w:r>
            <w:r w:rsidRPr="00D13ADC">
              <w:rPr>
                <w:b/>
                <w:sz w:val="24"/>
              </w:rPr>
              <w:instrText xml:space="preserve"> FORMCHECKBOX </w:instrText>
            </w:r>
            <w:r w:rsidR="004B4723">
              <w:rPr>
                <w:b/>
                <w:sz w:val="24"/>
              </w:rPr>
            </w:r>
            <w:r w:rsidR="004B4723">
              <w:rPr>
                <w:b/>
                <w:sz w:val="24"/>
              </w:rPr>
              <w:fldChar w:fldCharType="separate"/>
            </w:r>
            <w:r w:rsidRPr="00D13ADC">
              <w:rPr>
                <w:b/>
                <w:sz w:val="24"/>
              </w:rPr>
              <w:fldChar w:fldCharType="end"/>
            </w:r>
          </w:p>
        </w:tc>
      </w:tr>
      <w:tr w:rsidR="00DD30B5" w14:paraId="263FBED3" w14:textId="77777777" w:rsidTr="00DD30B5">
        <w:tc>
          <w:tcPr>
            <w:tcW w:w="4134" w:type="dxa"/>
            <w:shd w:val="clear" w:color="auto" w:fill="E7E6E6" w:themeFill="background2"/>
          </w:tcPr>
          <w:p w14:paraId="60737F3F" w14:textId="0DEBEA4E" w:rsidR="00DD30B5" w:rsidRPr="00D13ADC" w:rsidRDefault="00DD30B5" w:rsidP="00DD30B5">
            <w:pPr>
              <w:contextualSpacing/>
              <w:rPr>
                <w:sz w:val="20"/>
              </w:rPr>
            </w:pPr>
            <w:r>
              <w:rPr>
                <w:sz w:val="20"/>
              </w:rPr>
              <w:t xml:space="preserve">If you selected “yes” to </w:t>
            </w:r>
            <w:r w:rsidR="001F1C3C" w:rsidRPr="001F1C3C">
              <w:rPr>
                <w:b/>
                <w:sz w:val="20"/>
              </w:rPr>
              <w:t>ANY</w:t>
            </w:r>
            <w:r w:rsidR="001F1C3C">
              <w:rPr>
                <w:sz w:val="20"/>
              </w:rPr>
              <w:t xml:space="preserve"> </w:t>
            </w:r>
            <w:r>
              <w:rPr>
                <w:sz w:val="20"/>
              </w:rPr>
              <w:t xml:space="preserve">item </w:t>
            </w:r>
            <w:r>
              <w:rPr>
                <w:b/>
                <w:sz w:val="20"/>
              </w:rPr>
              <w:t>b</w:t>
            </w:r>
            <w:r>
              <w:rPr>
                <w:sz w:val="20"/>
              </w:rPr>
              <w:t xml:space="preserve">, this is an indicator of a contractor relationship. </w:t>
            </w:r>
          </w:p>
        </w:tc>
        <w:tc>
          <w:tcPr>
            <w:tcW w:w="901" w:type="dxa"/>
            <w:shd w:val="clear" w:color="auto" w:fill="E7E6E6" w:themeFill="background2"/>
          </w:tcPr>
          <w:p w14:paraId="49E58F5E" w14:textId="77777777" w:rsidR="00DD30B5" w:rsidRDefault="00DD30B5" w:rsidP="00DD30B5">
            <w:pPr>
              <w:contextualSpacing/>
              <w:rPr>
                <w:sz w:val="20"/>
              </w:rPr>
            </w:pPr>
          </w:p>
        </w:tc>
        <w:tc>
          <w:tcPr>
            <w:tcW w:w="4315" w:type="dxa"/>
            <w:vMerge/>
            <w:shd w:val="clear" w:color="auto" w:fill="E7E6E6" w:themeFill="background2"/>
          </w:tcPr>
          <w:p w14:paraId="06B9F02E" w14:textId="77777777" w:rsidR="00DD30B5" w:rsidRDefault="00DD30B5" w:rsidP="00DD30B5">
            <w:pPr>
              <w:contextualSpacing/>
              <w:rPr>
                <w:sz w:val="20"/>
              </w:rPr>
            </w:pPr>
          </w:p>
        </w:tc>
      </w:tr>
    </w:tbl>
    <w:p w14:paraId="5952EDEF" w14:textId="77777777" w:rsidR="008C6DC1" w:rsidRDefault="008C6DC1" w:rsidP="00FB549B">
      <w:pPr>
        <w:spacing w:line="240" w:lineRule="auto"/>
        <w:contextualSpacing/>
        <w:rPr>
          <w:i/>
          <w:sz w:val="20"/>
        </w:rPr>
      </w:pPr>
    </w:p>
    <w:p w14:paraId="646CD3AF" w14:textId="77777777" w:rsidR="008C6DC1" w:rsidRDefault="008C6DC1" w:rsidP="00FB549B">
      <w:pPr>
        <w:spacing w:line="240" w:lineRule="auto"/>
        <w:contextualSpacing/>
        <w:rPr>
          <w:i/>
          <w:sz w:val="20"/>
        </w:rPr>
      </w:pPr>
    </w:p>
    <w:tbl>
      <w:tblPr>
        <w:tblStyle w:val="TableGrid"/>
        <w:tblW w:w="0" w:type="auto"/>
        <w:tblLook w:val="04A0" w:firstRow="1" w:lastRow="0" w:firstColumn="1" w:lastColumn="0" w:noHBand="0" w:noVBand="1"/>
      </w:tblPr>
      <w:tblGrid>
        <w:gridCol w:w="4675"/>
        <w:gridCol w:w="4675"/>
      </w:tblGrid>
      <w:tr w:rsidR="001152A8" w14:paraId="74D642E1" w14:textId="77777777" w:rsidTr="00546A77">
        <w:tc>
          <w:tcPr>
            <w:tcW w:w="4675" w:type="dxa"/>
            <w:shd w:val="clear" w:color="auto" w:fill="FFFFFF" w:themeFill="background1"/>
          </w:tcPr>
          <w:p w14:paraId="14DB2953" w14:textId="77777777" w:rsidR="001152A8" w:rsidRPr="00614358" w:rsidRDefault="001152A8" w:rsidP="00546A77">
            <w:pPr>
              <w:contextualSpacing/>
              <w:jc w:val="center"/>
              <w:rPr>
                <w:b/>
              </w:rPr>
            </w:pPr>
            <w:r w:rsidRPr="00614358">
              <w:rPr>
                <w:b/>
              </w:rPr>
              <w:t>CHARACTERISTICS</w:t>
            </w:r>
          </w:p>
        </w:tc>
        <w:tc>
          <w:tcPr>
            <w:tcW w:w="4675" w:type="dxa"/>
            <w:shd w:val="clear" w:color="auto" w:fill="FFFFFF" w:themeFill="background1"/>
          </w:tcPr>
          <w:p w14:paraId="36CD161E" w14:textId="77777777" w:rsidR="001152A8" w:rsidRPr="00614358" w:rsidRDefault="001152A8" w:rsidP="00546A77">
            <w:pPr>
              <w:contextualSpacing/>
              <w:jc w:val="center"/>
              <w:rPr>
                <w:b/>
              </w:rPr>
            </w:pPr>
            <w:r w:rsidRPr="00614358">
              <w:rPr>
                <w:b/>
              </w:rPr>
              <w:t>EXPLANATIONS</w:t>
            </w:r>
          </w:p>
        </w:tc>
      </w:tr>
      <w:tr w:rsidR="001152A8" w14:paraId="01EB6F6F" w14:textId="77777777" w:rsidTr="00546A77">
        <w:tc>
          <w:tcPr>
            <w:tcW w:w="4675" w:type="dxa"/>
            <w:shd w:val="clear" w:color="auto" w:fill="D0CECE" w:themeFill="background2" w:themeFillShade="E6"/>
          </w:tcPr>
          <w:p w14:paraId="5AD0A49A" w14:textId="00971807" w:rsidR="001152A8" w:rsidRPr="00614358" w:rsidRDefault="001152A8" w:rsidP="00546A77">
            <w:pPr>
              <w:contextualSpacing/>
              <w:rPr>
                <w:b/>
              </w:rPr>
            </w:pPr>
            <w:r>
              <w:rPr>
                <w:b/>
              </w:rPr>
              <w:t>Entity’s Business Environment</w:t>
            </w:r>
          </w:p>
        </w:tc>
        <w:tc>
          <w:tcPr>
            <w:tcW w:w="4675" w:type="dxa"/>
            <w:shd w:val="clear" w:color="auto" w:fill="D0CECE" w:themeFill="background2" w:themeFillShade="E6"/>
          </w:tcPr>
          <w:p w14:paraId="11479352" w14:textId="77777777" w:rsidR="001152A8" w:rsidRPr="00614358" w:rsidRDefault="001152A8" w:rsidP="00546A77">
            <w:pPr>
              <w:contextualSpacing/>
              <w:rPr>
                <w:b/>
              </w:rPr>
            </w:pPr>
          </w:p>
        </w:tc>
      </w:tr>
    </w:tbl>
    <w:p w14:paraId="679D9509" w14:textId="77777777" w:rsidR="008C6DC1" w:rsidRDefault="008C6DC1" w:rsidP="00FB549B">
      <w:pPr>
        <w:spacing w:line="240" w:lineRule="auto"/>
        <w:contextualSpacing/>
        <w:rPr>
          <w:i/>
          <w:sz w:val="20"/>
        </w:rPr>
      </w:pPr>
    </w:p>
    <w:tbl>
      <w:tblPr>
        <w:tblStyle w:val="TableGrid"/>
        <w:tblW w:w="0" w:type="auto"/>
        <w:tblLook w:val="04A0" w:firstRow="1" w:lastRow="0" w:firstColumn="1" w:lastColumn="0" w:noHBand="0" w:noVBand="1"/>
      </w:tblPr>
      <w:tblGrid>
        <w:gridCol w:w="4134"/>
        <w:gridCol w:w="901"/>
        <w:gridCol w:w="4315"/>
      </w:tblGrid>
      <w:tr w:rsidR="00293FD2" w14:paraId="422A4B16" w14:textId="77777777" w:rsidTr="00546A77">
        <w:tc>
          <w:tcPr>
            <w:tcW w:w="4134" w:type="dxa"/>
            <w:shd w:val="clear" w:color="auto" w:fill="000000" w:themeFill="text1"/>
          </w:tcPr>
          <w:p w14:paraId="59A6D82D" w14:textId="5DBCD0BF" w:rsidR="00293FD2" w:rsidRPr="009516BC" w:rsidRDefault="00293FD2" w:rsidP="00546A77">
            <w:pPr>
              <w:contextualSpacing/>
              <w:rPr>
                <w:b/>
                <w:sz w:val="20"/>
              </w:rPr>
            </w:pPr>
            <w:r w:rsidRPr="009516BC">
              <w:rPr>
                <w:b/>
                <w:sz w:val="20"/>
              </w:rPr>
              <w:t xml:space="preserve">200.330 </w:t>
            </w:r>
            <w:r>
              <w:rPr>
                <w:b/>
                <w:sz w:val="20"/>
              </w:rPr>
              <w:t>b</w:t>
            </w:r>
            <w:r w:rsidRPr="009516BC">
              <w:rPr>
                <w:b/>
                <w:sz w:val="20"/>
              </w:rPr>
              <w:t>.</w:t>
            </w:r>
            <w:proofErr w:type="gramStart"/>
            <w:r>
              <w:rPr>
                <w:b/>
                <w:sz w:val="20"/>
              </w:rPr>
              <w:t xml:space="preserve">1 </w:t>
            </w:r>
            <w:r w:rsidRPr="009516BC">
              <w:rPr>
                <w:b/>
                <w:sz w:val="20"/>
              </w:rPr>
              <w:t xml:space="preserve"> </w:t>
            </w:r>
            <w:r>
              <w:rPr>
                <w:b/>
                <w:sz w:val="20"/>
              </w:rPr>
              <w:t>Provides</w:t>
            </w:r>
            <w:proofErr w:type="gramEnd"/>
            <w:r>
              <w:rPr>
                <w:b/>
                <w:sz w:val="20"/>
              </w:rPr>
              <w:t xml:space="preserve"> the goods and services within normal business operations; </w:t>
            </w:r>
          </w:p>
        </w:tc>
        <w:tc>
          <w:tcPr>
            <w:tcW w:w="901" w:type="dxa"/>
            <w:shd w:val="clear" w:color="auto" w:fill="000000" w:themeFill="text1"/>
          </w:tcPr>
          <w:p w14:paraId="70C00BC3" w14:textId="77777777" w:rsidR="00293FD2" w:rsidRDefault="00293FD2" w:rsidP="00546A77">
            <w:pPr>
              <w:contextualSpacing/>
              <w:rPr>
                <w:sz w:val="20"/>
              </w:rPr>
            </w:pPr>
          </w:p>
        </w:tc>
        <w:tc>
          <w:tcPr>
            <w:tcW w:w="4315" w:type="dxa"/>
            <w:shd w:val="clear" w:color="auto" w:fill="000000" w:themeFill="text1"/>
          </w:tcPr>
          <w:p w14:paraId="12903ABE" w14:textId="77777777" w:rsidR="00293FD2" w:rsidRDefault="00293FD2" w:rsidP="00546A77">
            <w:pPr>
              <w:contextualSpacing/>
              <w:rPr>
                <w:sz w:val="20"/>
              </w:rPr>
            </w:pPr>
          </w:p>
        </w:tc>
      </w:tr>
      <w:tr w:rsidR="00293FD2" w14:paraId="0D870B23" w14:textId="77777777" w:rsidTr="00546A77">
        <w:tc>
          <w:tcPr>
            <w:tcW w:w="4134" w:type="dxa"/>
          </w:tcPr>
          <w:p w14:paraId="6B8F7071" w14:textId="524B1843" w:rsidR="00293FD2" w:rsidRPr="009516BC" w:rsidRDefault="00293FD2" w:rsidP="00546A77">
            <w:pPr>
              <w:rPr>
                <w:sz w:val="20"/>
              </w:rPr>
            </w:pPr>
            <w:r>
              <w:rPr>
                <w:sz w:val="20"/>
              </w:rPr>
              <w:t>b</w:t>
            </w:r>
            <w:r w:rsidRPr="009516BC">
              <w:rPr>
                <w:sz w:val="20"/>
              </w:rPr>
              <w:t>.</w:t>
            </w:r>
            <w:r>
              <w:rPr>
                <w:sz w:val="20"/>
              </w:rPr>
              <w:t xml:space="preserve"> Is the entity’s normal business to provide the goods or services being purchased in the agreement? </w:t>
            </w:r>
          </w:p>
        </w:tc>
        <w:tc>
          <w:tcPr>
            <w:tcW w:w="901" w:type="dxa"/>
          </w:tcPr>
          <w:p w14:paraId="78D99D01" w14:textId="77777777" w:rsidR="00293FD2" w:rsidRDefault="00293FD2" w:rsidP="00546A77">
            <w:pPr>
              <w:contextualSpacing/>
              <w:rPr>
                <w:sz w:val="20"/>
              </w:rPr>
            </w:pPr>
            <w:r>
              <w:rPr>
                <w:sz w:val="20"/>
              </w:rPr>
              <w:fldChar w:fldCharType="begin">
                <w:ffData>
                  <w:name w:val="Check25"/>
                  <w:enabled/>
                  <w:calcOnExit w:val="0"/>
                  <w:checkBox>
                    <w:sizeAuto/>
                    <w:default w:val="0"/>
                  </w:checkBox>
                </w:ffData>
              </w:fldChar>
            </w:r>
            <w:r>
              <w:rPr>
                <w:sz w:val="20"/>
              </w:rPr>
              <w:instrText xml:space="preserve"> FORMCHECKBOX </w:instrText>
            </w:r>
            <w:r w:rsidR="004B4723">
              <w:rPr>
                <w:sz w:val="20"/>
              </w:rPr>
            </w:r>
            <w:r w:rsidR="004B4723">
              <w:rPr>
                <w:sz w:val="20"/>
              </w:rPr>
              <w:fldChar w:fldCharType="separate"/>
            </w:r>
            <w:r>
              <w:rPr>
                <w:sz w:val="20"/>
              </w:rPr>
              <w:fldChar w:fldCharType="end"/>
            </w:r>
            <w:r>
              <w:rPr>
                <w:sz w:val="20"/>
              </w:rPr>
              <w:t xml:space="preserve"> Yes     </w:t>
            </w:r>
            <w:r>
              <w:rPr>
                <w:sz w:val="20"/>
              </w:rPr>
              <w:fldChar w:fldCharType="begin">
                <w:ffData>
                  <w:name w:val="Check26"/>
                  <w:enabled/>
                  <w:calcOnExit w:val="0"/>
                  <w:checkBox>
                    <w:sizeAuto/>
                    <w:default w:val="0"/>
                  </w:checkBox>
                </w:ffData>
              </w:fldChar>
            </w:r>
            <w:r>
              <w:rPr>
                <w:sz w:val="20"/>
              </w:rPr>
              <w:instrText xml:space="preserve"> FORMCHECKBOX </w:instrText>
            </w:r>
            <w:r w:rsidR="004B4723">
              <w:rPr>
                <w:sz w:val="20"/>
              </w:rPr>
            </w:r>
            <w:r w:rsidR="004B4723">
              <w:rPr>
                <w:sz w:val="20"/>
              </w:rPr>
              <w:fldChar w:fldCharType="separate"/>
            </w:r>
            <w:r>
              <w:rPr>
                <w:sz w:val="20"/>
              </w:rPr>
              <w:fldChar w:fldCharType="end"/>
            </w:r>
            <w:r>
              <w:rPr>
                <w:sz w:val="20"/>
              </w:rPr>
              <w:t xml:space="preserve"> No</w:t>
            </w:r>
          </w:p>
        </w:tc>
        <w:tc>
          <w:tcPr>
            <w:tcW w:w="4315" w:type="dxa"/>
          </w:tcPr>
          <w:p w14:paraId="4F69163D" w14:textId="34B96530" w:rsidR="00293FD2" w:rsidRDefault="00293FD2" w:rsidP="00546A77">
            <w:pPr>
              <w:contextualSpacing/>
              <w:rPr>
                <w:sz w:val="20"/>
              </w:rPr>
            </w:pPr>
            <w:r>
              <w:rPr>
                <w:sz w:val="20"/>
              </w:rPr>
              <w:t xml:space="preserve">If a federal program provides funding to modify public buildings for handicapped accessibility and the recipient provides funs to an entity to update the entity’s building, per the terms of the award, then a subrecipient relationship exists. </w:t>
            </w:r>
          </w:p>
        </w:tc>
      </w:tr>
      <w:tr w:rsidR="00293FD2" w14:paraId="29DF7375" w14:textId="77777777" w:rsidTr="00546A77">
        <w:tc>
          <w:tcPr>
            <w:tcW w:w="4134" w:type="dxa"/>
            <w:shd w:val="clear" w:color="auto" w:fill="000000" w:themeFill="text1"/>
          </w:tcPr>
          <w:p w14:paraId="6D140C1A" w14:textId="6168F839" w:rsidR="00293FD2" w:rsidRDefault="00293FD2" w:rsidP="00546A77">
            <w:pPr>
              <w:contextualSpacing/>
              <w:rPr>
                <w:sz w:val="20"/>
              </w:rPr>
            </w:pPr>
            <w:r>
              <w:rPr>
                <w:sz w:val="20"/>
              </w:rPr>
              <w:t>200.330 b.</w:t>
            </w:r>
            <w:proofErr w:type="gramStart"/>
            <w:r>
              <w:rPr>
                <w:sz w:val="20"/>
              </w:rPr>
              <w:t>2  Provides</w:t>
            </w:r>
            <w:proofErr w:type="gramEnd"/>
            <w:r>
              <w:rPr>
                <w:sz w:val="20"/>
              </w:rPr>
              <w:t xml:space="preserve"> similar goods or services to many different purchasers; </w:t>
            </w:r>
          </w:p>
        </w:tc>
        <w:tc>
          <w:tcPr>
            <w:tcW w:w="901" w:type="dxa"/>
            <w:shd w:val="clear" w:color="auto" w:fill="000000" w:themeFill="text1"/>
          </w:tcPr>
          <w:p w14:paraId="35214372" w14:textId="77777777" w:rsidR="00293FD2" w:rsidRDefault="00293FD2" w:rsidP="00546A77">
            <w:pPr>
              <w:contextualSpacing/>
              <w:rPr>
                <w:sz w:val="20"/>
              </w:rPr>
            </w:pPr>
          </w:p>
        </w:tc>
        <w:tc>
          <w:tcPr>
            <w:tcW w:w="4315" w:type="dxa"/>
            <w:shd w:val="clear" w:color="auto" w:fill="000000" w:themeFill="text1"/>
          </w:tcPr>
          <w:p w14:paraId="58254BF2" w14:textId="77777777" w:rsidR="00293FD2" w:rsidRDefault="00293FD2" w:rsidP="00546A77">
            <w:pPr>
              <w:contextualSpacing/>
              <w:rPr>
                <w:sz w:val="20"/>
              </w:rPr>
            </w:pPr>
          </w:p>
        </w:tc>
      </w:tr>
      <w:tr w:rsidR="00293FD2" w14:paraId="16FF9813" w14:textId="77777777" w:rsidTr="00546A77">
        <w:tc>
          <w:tcPr>
            <w:tcW w:w="4134" w:type="dxa"/>
          </w:tcPr>
          <w:p w14:paraId="7C5D2299" w14:textId="3C1294D2" w:rsidR="00293FD2" w:rsidRPr="009516BC" w:rsidRDefault="00293FD2" w:rsidP="00546A77">
            <w:pPr>
              <w:rPr>
                <w:sz w:val="20"/>
              </w:rPr>
            </w:pPr>
            <w:r>
              <w:rPr>
                <w:sz w:val="20"/>
              </w:rPr>
              <w:t>b</w:t>
            </w:r>
            <w:r w:rsidRPr="009516BC">
              <w:rPr>
                <w:sz w:val="20"/>
              </w:rPr>
              <w:t>.</w:t>
            </w:r>
            <w:r>
              <w:rPr>
                <w:sz w:val="20"/>
              </w:rPr>
              <w:t xml:space="preserve"> Does the entity provide the same goods or services to other organizations?</w:t>
            </w:r>
          </w:p>
        </w:tc>
        <w:tc>
          <w:tcPr>
            <w:tcW w:w="901" w:type="dxa"/>
          </w:tcPr>
          <w:p w14:paraId="1C053248" w14:textId="77777777" w:rsidR="00293FD2" w:rsidRDefault="00293FD2" w:rsidP="00546A77">
            <w:pPr>
              <w:contextualSpacing/>
              <w:rPr>
                <w:sz w:val="20"/>
              </w:rPr>
            </w:pPr>
            <w:r>
              <w:rPr>
                <w:sz w:val="20"/>
              </w:rPr>
              <w:fldChar w:fldCharType="begin">
                <w:ffData>
                  <w:name w:val="Check27"/>
                  <w:enabled/>
                  <w:calcOnExit w:val="0"/>
                  <w:checkBox>
                    <w:sizeAuto/>
                    <w:default w:val="0"/>
                  </w:checkBox>
                </w:ffData>
              </w:fldChar>
            </w:r>
            <w:r>
              <w:rPr>
                <w:sz w:val="20"/>
              </w:rPr>
              <w:instrText xml:space="preserve"> FORMCHECKBOX </w:instrText>
            </w:r>
            <w:r w:rsidR="004B4723">
              <w:rPr>
                <w:sz w:val="20"/>
              </w:rPr>
            </w:r>
            <w:r w:rsidR="004B4723">
              <w:rPr>
                <w:sz w:val="20"/>
              </w:rPr>
              <w:fldChar w:fldCharType="separate"/>
            </w:r>
            <w:r>
              <w:rPr>
                <w:sz w:val="20"/>
              </w:rPr>
              <w:fldChar w:fldCharType="end"/>
            </w:r>
            <w:r>
              <w:rPr>
                <w:sz w:val="20"/>
              </w:rPr>
              <w:t xml:space="preserve"> Yes      </w:t>
            </w:r>
            <w:r>
              <w:rPr>
                <w:sz w:val="20"/>
              </w:rPr>
              <w:fldChar w:fldCharType="begin">
                <w:ffData>
                  <w:name w:val="Check28"/>
                  <w:enabled/>
                  <w:calcOnExit w:val="0"/>
                  <w:checkBox>
                    <w:sizeAuto/>
                    <w:default w:val="0"/>
                  </w:checkBox>
                </w:ffData>
              </w:fldChar>
            </w:r>
            <w:r>
              <w:rPr>
                <w:sz w:val="20"/>
              </w:rPr>
              <w:instrText xml:space="preserve"> FORMCHECKBOX </w:instrText>
            </w:r>
            <w:r w:rsidR="004B4723">
              <w:rPr>
                <w:sz w:val="20"/>
              </w:rPr>
            </w:r>
            <w:r w:rsidR="004B4723">
              <w:rPr>
                <w:sz w:val="20"/>
              </w:rPr>
              <w:fldChar w:fldCharType="separate"/>
            </w:r>
            <w:r>
              <w:rPr>
                <w:sz w:val="20"/>
              </w:rPr>
              <w:fldChar w:fldCharType="end"/>
            </w:r>
            <w:r>
              <w:rPr>
                <w:sz w:val="20"/>
              </w:rPr>
              <w:t xml:space="preserve"> No</w:t>
            </w:r>
          </w:p>
        </w:tc>
        <w:tc>
          <w:tcPr>
            <w:tcW w:w="4315" w:type="dxa"/>
          </w:tcPr>
          <w:p w14:paraId="0E66C0D0" w14:textId="48A8E9DA" w:rsidR="00293FD2" w:rsidRDefault="00293FD2" w:rsidP="00546A77">
            <w:pPr>
              <w:contextualSpacing/>
              <w:rPr>
                <w:sz w:val="20"/>
              </w:rPr>
            </w:pPr>
            <w:r>
              <w:rPr>
                <w:sz w:val="20"/>
              </w:rPr>
              <w:t xml:space="preserve">Conversely, if the recipient hires an entity to update their own building to be handicapped accessible, then a contractor relationship exists. </w:t>
            </w:r>
          </w:p>
        </w:tc>
      </w:tr>
      <w:tr w:rsidR="00293FD2" w14:paraId="36733AF7" w14:textId="77777777" w:rsidTr="00546A77">
        <w:tc>
          <w:tcPr>
            <w:tcW w:w="4134" w:type="dxa"/>
            <w:shd w:val="clear" w:color="auto" w:fill="E7E6E6" w:themeFill="background2"/>
          </w:tcPr>
          <w:p w14:paraId="6679C054" w14:textId="05F9DE67" w:rsidR="00293FD2" w:rsidRPr="00D13ADC" w:rsidRDefault="00293FD2" w:rsidP="00546A77">
            <w:pPr>
              <w:contextualSpacing/>
              <w:rPr>
                <w:sz w:val="20"/>
              </w:rPr>
            </w:pPr>
            <w:r>
              <w:rPr>
                <w:sz w:val="20"/>
              </w:rPr>
              <w:t xml:space="preserve">If you selected “no” to </w:t>
            </w:r>
            <w:r>
              <w:rPr>
                <w:b/>
                <w:sz w:val="20"/>
              </w:rPr>
              <w:t>EITHER</w:t>
            </w:r>
            <w:r>
              <w:rPr>
                <w:sz w:val="20"/>
              </w:rPr>
              <w:t xml:space="preserve"> item, it is an indicator of a subrecipient relationship.</w:t>
            </w:r>
          </w:p>
        </w:tc>
        <w:tc>
          <w:tcPr>
            <w:tcW w:w="901" w:type="dxa"/>
            <w:shd w:val="clear" w:color="auto" w:fill="E7E6E6" w:themeFill="background2"/>
          </w:tcPr>
          <w:p w14:paraId="67D455E4" w14:textId="77777777" w:rsidR="00293FD2" w:rsidRDefault="00293FD2" w:rsidP="00546A77">
            <w:pPr>
              <w:contextualSpacing/>
              <w:rPr>
                <w:sz w:val="20"/>
              </w:rPr>
            </w:pPr>
          </w:p>
        </w:tc>
        <w:tc>
          <w:tcPr>
            <w:tcW w:w="4315" w:type="dxa"/>
            <w:vMerge w:val="restart"/>
            <w:shd w:val="clear" w:color="auto" w:fill="E7E6E6" w:themeFill="background2"/>
            <w:vAlign w:val="center"/>
          </w:tcPr>
          <w:p w14:paraId="57F003F0" w14:textId="77777777" w:rsidR="00293FD2" w:rsidRPr="00D13ADC" w:rsidRDefault="00293FD2" w:rsidP="00546A77">
            <w:pPr>
              <w:contextualSpacing/>
              <w:jc w:val="center"/>
              <w:rPr>
                <w:b/>
                <w:sz w:val="24"/>
              </w:rPr>
            </w:pPr>
            <w:r w:rsidRPr="00D13ADC">
              <w:rPr>
                <w:b/>
                <w:sz w:val="24"/>
              </w:rPr>
              <w:t>Subrecipient     Contractor</w:t>
            </w:r>
          </w:p>
          <w:p w14:paraId="2DD3EE8C" w14:textId="77777777" w:rsidR="00293FD2" w:rsidRPr="00D13ADC" w:rsidRDefault="00293FD2" w:rsidP="00546A77">
            <w:pPr>
              <w:contextualSpacing/>
              <w:rPr>
                <w:b/>
                <w:sz w:val="20"/>
              </w:rPr>
            </w:pPr>
            <w:r w:rsidRPr="00D13ADC">
              <w:rPr>
                <w:b/>
                <w:sz w:val="24"/>
              </w:rPr>
              <w:t xml:space="preserve">                       </w:t>
            </w:r>
            <w:r w:rsidRPr="00D13ADC">
              <w:rPr>
                <w:b/>
                <w:sz w:val="24"/>
              </w:rPr>
              <w:fldChar w:fldCharType="begin">
                <w:ffData>
                  <w:name w:val="Check29"/>
                  <w:enabled/>
                  <w:calcOnExit w:val="0"/>
                  <w:checkBox>
                    <w:sizeAuto/>
                    <w:default w:val="0"/>
                  </w:checkBox>
                </w:ffData>
              </w:fldChar>
            </w:r>
            <w:r w:rsidRPr="00D13ADC">
              <w:rPr>
                <w:b/>
                <w:sz w:val="24"/>
              </w:rPr>
              <w:instrText xml:space="preserve"> FORMCHECKBOX </w:instrText>
            </w:r>
            <w:r w:rsidR="004B4723">
              <w:rPr>
                <w:b/>
                <w:sz w:val="24"/>
              </w:rPr>
            </w:r>
            <w:r w:rsidR="004B4723">
              <w:rPr>
                <w:b/>
                <w:sz w:val="24"/>
              </w:rPr>
              <w:fldChar w:fldCharType="separate"/>
            </w:r>
            <w:r w:rsidRPr="00D13ADC">
              <w:rPr>
                <w:b/>
                <w:sz w:val="24"/>
              </w:rPr>
              <w:fldChar w:fldCharType="end"/>
            </w:r>
            <w:r w:rsidRPr="00D13ADC">
              <w:rPr>
                <w:b/>
                <w:sz w:val="24"/>
              </w:rPr>
              <w:t xml:space="preserve">                      </w:t>
            </w:r>
            <w:r w:rsidRPr="00D13ADC">
              <w:rPr>
                <w:b/>
                <w:sz w:val="24"/>
              </w:rPr>
              <w:fldChar w:fldCharType="begin">
                <w:ffData>
                  <w:name w:val="Check30"/>
                  <w:enabled/>
                  <w:calcOnExit w:val="0"/>
                  <w:checkBox>
                    <w:sizeAuto/>
                    <w:default w:val="0"/>
                  </w:checkBox>
                </w:ffData>
              </w:fldChar>
            </w:r>
            <w:r w:rsidRPr="00D13ADC">
              <w:rPr>
                <w:b/>
                <w:sz w:val="24"/>
              </w:rPr>
              <w:instrText xml:space="preserve"> FORMCHECKBOX </w:instrText>
            </w:r>
            <w:r w:rsidR="004B4723">
              <w:rPr>
                <w:b/>
                <w:sz w:val="24"/>
              </w:rPr>
            </w:r>
            <w:r w:rsidR="004B4723">
              <w:rPr>
                <w:b/>
                <w:sz w:val="24"/>
              </w:rPr>
              <w:fldChar w:fldCharType="separate"/>
            </w:r>
            <w:r w:rsidRPr="00D13ADC">
              <w:rPr>
                <w:b/>
                <w:sz w:val="24"/>
              </w:rPr>
              <w:fldChar w:fldCharType="end"/>
            </w:r>
          </w:p>
        </w:tc>
      </w:tr>
      <w:tr w:rsidR="00293FD2" w14:paraId="7F74844A" w14:textId="77777777" w:rsidTr="00546A77">
        <w:tc>
          <w:tcPr>
            <w:tcW w:w="4134" w:type="dxa"/>
            <w:shd w:val="clear" w:color="auto" w:fill="E7E6E6" w:themeFill="background2"/>
          </w:tcPr>
          <w:p w14:paraId="7DA9E1DB" w14:textId="25706A5E" w:rsidR="00293FD2" w:rsidRPr="00D13ADC" w:rsidRDefault="00293FD2" w:rsidP="00546A77">
            <w:pPr>
              <w:contextualSpacing/>
              <w:rPr>
                <w:sz w:val="20"/>
              </w:rPr>
            </w:pPr>
            <w:r>
              <w:rPr>
                <w:sz w:val="20"/>
              </w:rPr>
              <w:t xml:space="preserve">If you selected “yes” to </w:t>
            </w:r>
            <w:r>
              <w:rPr>
                <w:b/>
                <w:sz w:val="20"/>
              </w:rPr>
              <w:t>BOTH</w:t>
            </w:r>
            <w:r>
              <w:rPr>
                <w:sz w:val="20"/>
              </w:rPr>
              <w:t xml:space="preserve"> items, it is an indicator of a contractor relationship. </w:t>
            </w:r>
          </w:p>
        </w:tc>
        <w:tc>
          <w:tcPr>
            <w:tcW w:w="901" w:type="dxa"/>
            <w:shd w:val="clear" w:color="auto" w:fill="E7E6E6" w:themeFill="background2"/>
          </w:tcPr>
          <w:p w14:paraId="794A7D60" w14:textId="77777777" w:rsidR="00293FD2" w:rsidRDefault="00293FD2" w:rsidP="00546A77">
            <w:pPr>
              <w:contextualSpacing/>
              <w:rPr>
                <w:sz w:val="20"/>
              </w:rPr>
            </w:pPr>
          </w:p>
        </w:tc>
        <w:tc>
          <w:tcPr>
            <w:tcW w:w="4315" w:type="dxa"/>
            <w:vMerge/>
            <w:shd w:val="clear" w:color="auto" w:fill="E7E6E6" w:themeFill="background2"/>
          </w:tcPr>
          <w:p w14:paraId="39B8BE97" w14:textId="77777777" w:rsidR="00293FD2" w:rsidRDefault="00293FD2" w:rsidP="00546A77">
            <w:pPr>
              <w:contextualSpacing/>
              <w:rPr>
                <w:sz w:val="20"/>
              </w:rPr>
            </w:pPr>
          </w:p>
        </w:tc>
      </w:tr>
    </w:tbl>
    <w:p w14:paraId="687DBCB8" w14:textId="77777777" w:rsidR="008C6DC1" w:rsidRDefault="008C6DC1" w:rsidP="00FB549B">
      <w:pPr>
        <w:spacing w:line="240" w:lineRule="auto"/>
        <w:contextualSpacing/>
        <w:rPr>
          <w:i/>
          <w:sz w:val="20"/>
        </w:rPr>
      </w:pPr>
    </w:p>
    <w:p w14:paraId="1FB2B196" w14:textId="77777777" w:rsidR="008C6DC1" w:rsidRDefault="008C6DC1" w:rsidP="00FB549B">
      <w:pPr>
        <w:spacing w:line="240" w:lineRule="auto"/>
        <w:contextualSpacing/>
        <w:rPr>
          <w:i/>
          <w:sz w:val="20"/>
        </w:rPr>
      </w:pPr>
    </w:p>
    <w:tbl>
      <w:tblPr>
        <w:tblStyle w:val="TableGrid"/>
        <w:tblW w:w="0" w:type="auto"/>
        <w:tblLook w:val="04A0" w:firstRow="1" w:lastRow="0" w:firstColumn="1" w:lastColumn="0" w:noHBand="0" w:noVBand="1"/>
      </w:tblPr>
      <w:tblGrid>
        <w:gridCol w:w="4675"/>
        <w:gridCol w:w="4675"/>
      </w:tblGrid>
      <w:tr w:rsidR="00293FD2" w14:paraId="238DAEA4" w14:textId="77777777" w:rsidTr="00293FD2">
        <w:tc>
          <w:tcPr>
            <w:tcW w:w="4675" w:type="dxa"/>
            <w:shd w:val="clear" w:color="auto" w:fill="000000" w:themeFill="text1"/>
          </w:tcPr>
          <w:p w14:paraId="5360014C" w14:textId="7A31B24F" w:rsidR="00293FD2" w:rsidRPr="00614358" w:rsidRDefault="00293FD2" w:rsidP="00546A77">
            <w:pPr>
              <w:contextualSpacing/>
              <w:rPr>
                <w:b/>
              </w:rPr>
            </w:pPr>
            <w:r>
              <w:rPr>
                <w:b/>
              </w:rPr>
              <w:t>Determination</w:t>
            </w:r>
          </w:p>
        </w:tc>
        <w:tc>
          <w:tcPr>
            <w:tcW w:w="4675" w:type="dxa"/>
            <w:shd w:val="clear" w:color="auto" w:fill="D0CECE" w:themeFill="background2" w:themeFillShade="E6"/>
          </w:tcPr>
          <w:p w14:paraId="251EA431" w14:textId="2AB96FDD" w:rsidR="00293FD2" w:rsidRPr="00614358" w:rsidRDefault="00293FD2" w:rsidP="00293FD2">
            <w:pPr>
              <w:contextualSpacing/>
              <w:jc w:val="center"/>
              <w:rPr>
                <w:b/>
              </w:rPr>
            </w:pPr>
            <w:r>
              <w:rPr>
                <w:b/>
              </w:rPr>
              <w:t xml:space="preserve">               EXPLANATIONS</w:t>
            </w:r>
          </w:p>
        </w:tc>
      </w:tr>
    </w:tbl>
    <w:p w14:paraId="12DFDCE2" w14:textId="77777777" w:rsidR="008C6DC1" w:rsidRDefault="008C6DC1" w:rsidP="00FB549B">
      <w:pPr>
        <w:spacing w:line="240" w:lineRule="auto"/>
        <w:contextualSpacing/>
        <w:rPr>
          <w:i/>
          <w:sz w:val="20"/>
        </w:rPr>
      </w:pPr>
    </w:p>
    <w:tbl>
      <w:tblPr>
        <w:tblStyle w:val="TableGrid"/>
        <w:tblW w:w="0" w:type="auto"/>
        <w:tblLook w:val="04A0" w:firstRow="1" w:lastRow="0" w:firstColumn="1" w:lastColumn="0" w:noHBand="0" w:noVBand="1"/>
      </w:tblPr>
      <w:tblGrid>
        <w:gridCol w:w="3116"/>
        <w:gridCol w:w="3117"/>
        <w:gridCol w:w="3117"/>
      </w:tblGrid>
      <w:tr w:rsidR="00293FD2" w14:paraId="02A14559" w14:textId="77777777" w:rsidTr="00293FD2">
        <w:tc>
          <w:tcPr>
            <w:tcW w:w="3116" w:type="dxa"/>
          </w:tcPr>
          <w:p w14:paraId="60FFEFBE" w14:textId="353C9ACC" w:rsidR="00293FD2" w:rsidRPr="00293FD2" w:rsidRDefault="00293FD2" w:rsidP="00FB549B">
            <w:pPr>
              <w:contextualSpacing/>
              <w:rPr>
                <w:b/>
                <w:sz w:val="20"/>
              </w:rPr>
            </w:pPr>
            <w:r>
              <w:rPr>
                <w:b/>
                <w:sz w:val="20"/>
              </w:rPr>
              <w:t>Final Determination</w:t>
            </w:r>
          </w:p>
        </w:tc>
        <w:tc>
          <w:tcPr>
            <w:tcW w:w="3117" w:type="dxa"/>
          </w:tcPr>
          <w:p w14:paraId="2E3F5329" w14:textId="77777777" w:rsidR="00293FD2" w:rsidRPr="00D13ADC" w:rsidRDefault="00293FD2" w:rsidP="00293FD2">
            <w:pPr>
              <w:contextualSpacing/>
              <w:jc w:val="center"/>
              <w:rPr>
                <w:b/>
                <w:sz w:val="24"/>
              </w:rPr>
            </w:pPr>
            <w:r w:rsidRPr="00D13ADC">
              <w:rPr>
                <w:b/>
                <w:sz w:val="24"/>
              </w:rPr>
              <w:t>Subrecipient     Contractor</w:t>
            </w:r>
          </w:p>
          <w:p w14:paraId="559D23D7" w14:textId="61DAB1C2" w:rsidR="00293FD2" w:rsidRDefault="00293FD2" w:rsidP="00293FD2">
            <w:pPr>
              <w:contextualSpacing/>
              <w:rPr>
                <w:i/>
                <w:sz w:val="20"/>
              </w:rPr>
            </w:pPr>
            <w:r w:rsidRPr="00D13ADC">
              <w:rPr>
                <w:b/>
                <w:sz w:val="24"/>
              </w:rPr>
              <w:t xml:space="preserve">           </w:t>
            </w:r>
            <w:r w:rsidRPr="00D13ADC">
              <w:rPr>
                <w:b/>
                <w:sz w:val="24"/>
              </w:rPr>
              <w:fldChar w:fldCharType="begin">
                <w:ffData>
                  <w:name w:val="Check29"/>
                  <w:enabled/>
                  <w:calcOnExit w:val="0"/>
                  <w:checkBox>
                    <w:sizeAuto/>
                    <w:default w:val="0"/>
                  </w:checkBox>
                </w:ffData>
              </w:fldChar>
            </w:r>
            <w:r w:rsidRPr="00D13ADC">
              <w:rPr>
                <w:b/>
                <w:sz w:val="24"/>
              </w:rPr>
              <w:instrText xml:space="preserve"> FORMCHECKBOX </w:instrText>
            </w:r>
            <w:r w:rsidR="004B4723">
              <w:rPr>
                <w:b/>
                <w:sz w:val="24"/>
              </w:rPr>
            </w:r>
            <w:r w:rsidR="004B4723">
              <w:rPr>
                <w:b/>
                <w:sz w:val="24"/>
              </w:rPr>
              <w:fldChar w:fldCharType="separate"/>
            </w:r>
            <w:r w:rsidRPr="00D13ADC">
              <w:rPr>
                <w:b/>
                <w:sz w:val="24"/>
              </w:rPr>
              <w:fldChar w:fldCharType="end"/>
            </w:r>
            <w:r w:rsidRPr="00D13ADC">
              <w:rPr>
                <w:b/>
                <w:sz w:val="24"/>
              </w:rPr>
              <w:t xml:space="preserve">                      </w:t>
            </w:r>
            <w:r w:rsidRPr="00D13ADC">
              <w:rPr>
                <w:b/>
                <w:sz w:val="24"/>
              </w:rPr>
              <w:fldChar w:fldCharType="begin">
                <w:ffData>
                  <w:name w:val="Check30"/>
                  <w:enabled/>
                  <w:calcOnExit w:val="0"/>
                  <w:checkBox>
                    <w:sizeAuto/>
                    <w:default w:val="0"/>
                  </w:checkBox>
                </w:ffData>
              </w:fldChar>
            </w:r>
            <w:r w:rsidRPr="00D13ADC">
              <w:rPr>
                <w:b/>
                <w:sz w:val="24"/>
              </w:rPr>
              <w:instrText xml:space="preserve"> FORMCHECKBOX </w:instrText>
            </w:r>
            <w:r w:rsidR="004B4723">
              <w:rPr>
                <w:b/>
                <w:sz w:val="24"/>
              </w:rPr>
            </w:r>
            <w:r w:rsidR="004B4723">
              <w:rPr>
                <w:b/>
                <w:sz w:val="24"/>
              </w:rPr>
              <w:fldChar w:fldCharType="separate"/>
            </w:r>
            <w:r w:rsidRPr="00D13ADC">
              <w:rPr>
                <w:b/>
                <w:sz w:val="24"/>
              </w:rPr>
              <w:fldChar w:fldCharType="end"/>
            </w:r>
          </w:p>
        </w:tc>
        <w:tc>
          <w:tcPr>
            <w:tcW w:w="3117" w:type="dxa"/>
          </w:tcPr>
          <w:p w14:paraId="0874C474" w14:textId="5C4597A0" w:rsidR="00293FD2" w:rsidRPr="00293FD2" w:rsidRDefault="00293FD2" w:rsidP="00FB549B">
            <w:pPr>
              <w:contextualSpacing/>
              <w:rPr>
                <w:sz w:val="20"/>
              </w:rPr>
            </w:pPr>
            <w:r>
              <w:rPr>
                <w:sz w:val="20"/>
              </w:rPr>
              <w:t xml:space="preserve">Review all the entries and make an overall determination of the relationship. </w:t>
            </w:r>
            <w:r>
              <w:rPr>
                <w:b/>
                <w:sz w:val="20"/>
              </w:rPr>
              <w:t xml:space="preserve">Check the appropriate box in this section. </w:t>
            </w:r>
          </w:p>
        </w:tc>
      </w:tr>
    </w:tbl>
    <w:p w14:paraId="2D81B73C" w14:textId="18BA01B2" w:rsidR="008C6DC1" w:rsidRDefault="008C6DC1" w:rsidP="00FB549B">
      <w:pPr>
        <w:spacing w:line="240" w:lineRule="auto"/>
        <w:contextualSpacing/>
        <w:rPr>
          <w:i/>
          <w:sz w:val="20"/>
        </w:rPr>
      </w:pPr>
    </w:p>
    <w:p w14:paraId="32DFBFB0" w14:textId="2720314C" w:rsidR="00BD166B" w:rsidRDefault="00BD166B" w:rsidP="00FB549B">
      <w:pPr>
        <w:spacing w:line="240" w:lineRule="auto"/>
        <w:contextualSpacing/>
        <w:rPr>
          <w:i/>
          <w:sz w:val="20"/>
        </w:rPr>
      </w:pPr>
      <w:r>
        <w:rPr>
          <w:i/>
          <w:sz w:val="20"/>
        </w:rPr>
        <w:t xml:space="preserve">The checklist and justification should be prepared by the person who signed the subaward or contract agreement and reviewed by the Office of Grants, Research and Sponsored Programs. </w:t>
      </w:r>
    </w:p>
    <w:p w14:paraId="19100B0D" w14:textId="1784AE6B" w:rsidR="00BD166B" w:rsidRDefault="00BD166B" w:rsidP="00FB549B">
      <w:pPr>
        <w:spacing w:line="240" w:lineRule="auto"/>
        <w:contextualSpacing/>
        <w:rPr>
          <w:i/>
          <w:sz w:val="20"/>
        </w:rPr>
      </w:pPr>
    </w:p>
    <w:p w14:paraId="5823F74A" w14:textId="77777777" w:rsidR="00BD166B" w:rsidRPr="00955E3B" w:rsidRDefault="00BD166B" w:rsidP="00FB549B">
      <w:pPr>
        <w:spacing w:line="240" w:lineRule="auto"/>
        <w:contextualSpacing/>
        <w:rPr>
          <w:i/>
          <w:sz w:val="2"/>
        </w:rPr>
      </w:pPr>
    </w:p>
    <w:p w14:paraId="35E120AF" w14:textId="07D7D7DF" w:rsidR="008C6DC1" w:rsidRDefault="00BD166B" w:rsidP="00FB549B">
      <w:pPr>
        <w:spacing w:line="240" w:lineRule="auto"/>
        <w:contextualSpacing/>
        <w:rPr>
          <w:b/>
          <w:sz w:val="20"/>
        </w:rPr>
      </w:pPr>
      <w:r>
        <w:rPr>
          <w:b/>
          <w:sz w:val="20"/>
        </w:rPr>
        <w:t>Determined by: _____________________________________________      _______________________________</w:t>
      </w:r>
    </w:p>
    <w:p w14:paraId="0D01B34E" w14:textId="2F0B35F7" w:rsidR="00BD166B" w:rsidRPr="00BD166B" w:rsidRDefault="00BD166B" w:rsidP="00FB549B">
      <w:pPr>
        <w:spacing w:line="240" w:lineRule="auto"/>
        <w:contextualSpacing/>
        <w:rPr>
          <w:b/>
          <w:sz w:val="20"/>
        </w:rPr>
      </w:pPr>
      <w:r>
        <w:rPr>
          <w:b/>
          <w:sz w:val="20"/>
        </w:rPr>
        <w:tab/>
      </w:r>
      <w:r>
        <w:rPr>
          <w:b/>
          <w:sz w:val="20"/>
        </w:rPr>
        <w:tab/>
        <w:t xml:space="preserve">            (signature of person initially making </w:t>
      </w:r>
      <w:proofErr w:type="gramStart"/>
      <w:r>
        <w:rPr>
          <w:b/>
          <w:sz w:val="20"/>
        </w:rPr>
        <w:t xml:space="preserve">decision)   </w:t>
      </w:r>
      <w:proofErr w:type="gramEnd"/>
      <w:r>
        <w:rPr>
          <w:b/>
          <w:sz w:val="20"/>
        </w:rPr>
        <w:t xml:space="preserve">                                                            (date)</w:t>
      </w:r>
    </w:p>
    <w:p w14:paraId="26188B7A" w14:textId="19E17289" w:rsidR="008C6DC1" w:rsidRPr="00955E3B" w:rsidRDefault="008C6DC1" w:rsidP="00FB549B">
      <w:pPr>
        <w:spacing w:line="240" w:lineRule="auto"/>
        <w:contextualSpacing/>
        <w:rPr>
          <w:i/>
          <w:sz w:val="18"/>
        </w:rPr>
      </w:pPr>
    </w:p>
    <w:p w14:paraId="36DAAAC4" w14:textId="35D1DC8B" w:rsidR="00BD166B" w:rsidRDefault="00BD166B" w:rsidP="00BD166B">
      <w:pPr>
        <w:spacing w:line="240" w:lineRule="auto"/>
        <w:contextualSpacing/>
        <w:rPr>
          <w:b/>
          <w:sz w:val="20"/>
        </w:rPr>
      </w:pPr>
      <w:r>
        <w:rPr>
          <w:b/>
          <w:sz w:val="20"/>
        </w:rPr>
        <w:t>Approved by:     _____________________________________________      _______________________________</w:t>
      </w:r>
    </w:p>
    <w:p w14:paraId="7DD5EF0D" w14:textId="015B22CB" w:rsidR="00BD166B" w:rsidRPr="00BD166B" w:rsidRDefault="00BD166B" w:rsidP="00BD166B">
      <w:pPr>
        <w:spacing w:line="240" w:lineRule="auto"/>
        <w:contextualSpacing/>
        <w:rPr>
          <w:b/>
          <w:sz w:val="20"/>
        </w:rPr>
      </w:pPr>
      <w:r>
        <w:rPr>
          <w:b/>
          <w:sz w:val="20"/>
        </w:rPr>
        <w:tab/>
      </w:r>
      <w:r>
        <w:rPr>
          <w:b/>
          <w:sz w:val="20"/>
        </w:rPr>
        <w:tab/>
        <w:t xml:space="preserve"> (signature name of person initially making </w:t>
      </w:r>
      <w:proofErr w:type="gramStart"/>
      <w:r>
        <w:rPr>
          <w:b/>
          <w:sz w:val="20"/>
        </w:rPr>
        <w:t xml:space="preserve">decision)   </w:t>
      </w:r>
      <w:proofErr w:type="gramEnd"/>
      <w:r>
        <w:rPr>
          <w:b/>
          <w:sz w:val="20"/>
        </w:rPr>
        <w:t xml:space="preserve">                                                             (date)</w:t>
      </w:r>
    </w:p>
    <w:p w14:paraId="1340BB5D" w14:textId="1D542314" w:rsidR="00BD166B" w:rsidRDefault="00BD166B" w:rsidP="00BD166B">
      <w:pPr>
        <w:spacing w:line="240" w:lineRule="auto"/>
        <w:contextualSpacing/>
        <w:rPr>
          <w:sz w:val="20"/>
          <w:u w:val="single"/>
        </w:rPr>
      </w:pPr>
      <w:r w:rsidRPr="00BD166B">
        <w:rPr>
          <w:b/>
          <w:i/>
          <w:sz w:val="20"/>
        </w:rPr>
        <w:t xml:space="preserve">Justification of Determination: </w:t>
      </w:r>
      <w:r w:rsidRPr="00BD166B">
        <w:rPr>
          <w:sz w:val="20"/>
          <w:u w:val="single"/>
        </w:rPr>
        <w:fldChar w:fldCharType="begin">
          <w:ffData>
            <w:name w:val="Text14"/>
            <w:enabled/>
            <w:calcOnExit w:val="0"/>
            <w:textInput/>
          </w:ffData>
        </w:fldChar>
      </w:r>
      <w:bookmarkStart w:id="24" w:name="Text14"/>
      <w:r w:rsidRPr="00BD166B">
        <w:rPr>
          <w:sz w:val="20"/>
          <w:u w:val="single"/>
        </w:rPr>
        <w:instrText xml:space="preserve"> FORMTEXT </w:instrText>
      </w:r>
      <w:r w:rsidRPr="00BD166B">
        <w:rPr>
          <w:sz w:val="20"/>
          <w:u w:val="single"/>
        </w:rPr>
      </w:r>
      <w:r w:rsidRPr="00BD166B">
        <w:rPr>
          <w:sz w:val="20"/>
          <w:u w:val="single"/>
        </w:rPr>
        <w:fldChar w:fldCharType="separate"/>
      </w:r>
      <w:r w:rsidRPr="00BD166B">
        <w:rPr>
          <w:noProof/>
          <w:sz w:val="20"/>
          <w:u w:val="single"/>
        </w:rPr>
        <w:t> </w:t>
      </w:r>
      <w:r w:rsidRPr="00BD166B">
        <w:rPr>
          <w:noProof/>
          <w:sz w:val="20"/>
          <w:u w:val="single"/>
        </w:rPr>
        <w:t> </w:t>
      </w:r>
      <w:r w:rsidRPr="00BD166B">
        <w:rPr>
          <w:noProof/>
          <w:sz w:val="20"/>
          <w:u w:val="single"/>
        </w:rPr>
        <w:t> </w:t>
      </w:r>
      <w:r w:rsidRPr="00BD166B">
        <w:rPr>
          <w:noProof/>
          <w:sz w:val="20"/>
          <w:u w:val="single"/>
        </w:rPr>
        <w:t> </w:t>
      </w:r>
      <w:r w:rsidRPr="00BD166B">
        <w:rPr>
          <w:noProof/>
          <w:sz w:val="20"/>
          <w:u w:val="single"/>
        </w:rPr>
        <w:t> </w:t>
      </w:r>
      <w:r w:rsidRPr="00BD166B">
        <w:rPr>
          <w:sz w:val="20"/>
          <w:u w:val="single"/>
        </w:rPr>
        <w:fldChar w:fldCharType="end"/>
      </w:r>
      <w:bookmarkEnd w:id="24"/>
    </w:p>
    <w:p w14:paraId="3FD27F65" w14:textId="45FB3674" w:rsidR="00BD166B" w:rsidRDefault="00BD166B" w:rsidP="00BD166B">
      <w:pPr>
        <w:spacing w:line="240" w:lineRule="auto"/>
        <w:contextualSpacing/>
        <w:rPr>
          <w:sz w:val="20"/>
        </w:rPr>
      </w:pPr>
    </w:p>
    <w:p w14:paraId="5164E9DD" w14:textId="77777777" w:rsidR="00BD166B" w:rsidRPr="00BD166B" w:rsidRDefault="00BD166B" w:rsidP="00BD166B">
      <w:pPr>
        <w:spacing w:line="240" w:lineRule="auto"/>
        <w:contextualSpacing/>
        <w:rPr>
          <w:sz w:val="20"/>
        </w:rPr>
      </w:pPr>
    </w:p>
    <w:p w14:paraId="78F3AA56" w14:textId="0D86E93C" w:rsidR="00BD166B" w:rsidRDefault="00BD166B" w:rsidP="00FB549B">
      <w:pPr>
        <w:spacing w:line="240" w:lineRule="auto"/>
        <w:contextualSpacing/>
        <w:rPr>
          <w:i/>
          <w:sz w:val="20"/>
        </w:rPr>
      </w:pPr>
      <w:r>
        <w:rPr>
          <w:i/>
          <w:sz w:val="20"/>
        </w:rPr>
        <w:t>Based on the relationship determined above, see additional guidance on requirements governing agreements.</w:t>
      </w:r>
    </w:p>
    <w:p w14:paraId="0BAE68EF" w14:textId="16A4F9B6" w:rsidR="00BD166B" w:rsidRDefault="00BD166B" w:rsidP="00FB549B">
      <w:pPr>
        <w:spacing w:line="240" w:lineRule="auto"/>
        <w:contextualSpacing/>
        <w:rPr>
          <w:i/>
          <w:sz w:val="20"/>
        </w:rPr>
      </w:pPr>
      <w:r>
        <w:rPr>
          <w:i/>
          <w:sz w:val="20"/>
        </w:rPr>
        <w:t>Section 200.331 – “Requirements for pass-through entities,” for subrecipient agreements,</w:t>
      </w:r>
    </w:p>
    <w:p w14:paraId="520C85F8" w14:textId="65C46A4B" w:rsidR="00BD166B" w:rsidRDefault="00BD166B" w:rsidP="00FB549B">
      <w:pPr>
        <w:pBdr>
          <w:bottom w:val="single" w:sz="12" w:space="1" w:color="auto"/>
        </w:pBdr>
        <w:spacing w:line="240" w:lineRule="auto"/>
        <w:contextualSpacing/>
        <w:rPr>
          <w:i/>
          <w:sz w:val="20"/>
        </w:rPr>
      </w:pPr>
      <w:r>
        <w:rPr>
          <w:i/>
          <w:sz w:val="20"/>
        </w:rPr>
        <w:t xml:space="preserve">Section 200.317 through 200.326 – “Procurement Standards,” for contractor agreements. </w:t>
      </w:r>
    </w:p>
    <w:p w14:paraId="3B2EA79F" w14:textId="77777777" w:rsidR="00955E3B" w:rsidRDefault="00955E3B" w:rsidP="00FB549B">
      <w:pPr>
        <w:pBdr>
          <w:bottom w:val="single" w:sz="12" w:space="1" w:color="auto"/>
        </w:pBdr>
        <w:spacing w:line="240" w:lineRule="auto"/>
        <w:contextualSpacing/>
        <w:rPr>
          <w:i/>
          <w:sz w:val="20"/>
        </w:rPr>
      </w:pPr>
    </w:p>
    <w:p w14:paraId="1C67FE0B" w14:textId="563B38E1" w:rsidR="00BD166B" w:rsidRDefault="00BD166B" w:rsidP="00FB549B">
      <w:pPr>
        <w:spacing w:line="240" w:lineRule="auto"/>
        <w:contextualSpacing/>
        <w:rPr>
          <w:i/>
          <w:sz w:val="20"/>
        </w:rPr>
      </w:pPr>
      <w:r>
        <w:rPr>
          <w:i/>
          <w:sz w:val="20"/>
        </w:rPr>
        <w:t xml:space="preserve">For Office of Grants, Research and Sponsored Programs: </w:t>
      </w:r>
    </w:p>
    <w:p w14:paraId="3901E1A3" w14:textId="1839F226" w:rsidR="00BD166B" w:rsidRDefault="00BD166B" w:rsidP="00FB549B">
      <w:pPr>
        <w:spacing w:line="240" w:lineRule="auto"/>
        <w:contextualSpacing/>
        <w:rPr>
          <w:i/>
          <w:sz w:val="20"/>
        </w:rPr>
      </w:pPr>
    </w:p>
    <w:tbl>
      <w:tblPr>
        <w:tblStyle w:val="TableGrid"/>
        <w:tblW w:w="0" w:type="auto"/>
        <w:tblLook w:val="04A0" w:firstRow="1" w:lastRow="0" w:firstColumn="1" w:lastColumn="0" w:noHBand="0" w:noVBand="1"/>
      </w:tblPr>
      <w:tblGrid>
        <w:gridCol w:w="4675"/>
        <w:gridCol w:w="4675"/>
      </w:tblGrid>
      <w:tr w:rsidR="00BD166B" w14:paraId="67EA45EE" w14:textId="77777777" w:rsidTr="00546A77">
        <w:tc>
          <w:tcPr>
            <w:tcW w:w="4675" w:type="dxa"/>
            <w:shd w:val="clear" w:color="auto" w:fill="000000" w:themeFill="text1"/>
          </w:tcPr>
          <w:p w14:paraId="09153600" w14:textId="77777777" w:rsidR="00BD166B" w:rsidRPr="00614358" w:rsidRDefault="00BD166B" w:rsidP="00546A77">
            <w:pPr>
              <w:contextualSpacing/>
              <w:rPr>
                <w:b/>
              </w:rPr>
            </w:pPr>
            <w:r>
              <w:rPr>
                <w:b/>
              </w:rPr>
              <w:t>Determination</w:t>
            </w:r>
          </w:p>
        </w:tc>
        <w:tc>
          <w:tcPr>
            <w:tcW w:w="4675" w:type="dxa"/>
            <w:shd w:val="clear" w:color="auto" w:fill="D0CECE" w:themeFill="background2" w:themeFillShade="E6"/>
          </w:tcPr>
          <w:p w14:paraId="0DC55F6B" w14:textId="77777777" w:rsidR="00BD166B" w:rsidRPr="00614358" w:rsidRDefault="00BD166B" w:rsidP="00546A77">
            <w:pPr>
              <w:contextualSpacing/>
              <w:jc w:val="center"/>
              <w:rPr>
                <w:b/>
              </w:rPr>
            </w:pPr>
            <w:r>
              <w:rPr>
                <w:b/>
              </w:rPr>
              <w:t xml:space="preserve">               EXPLANATIONS</w:t>
            </w:r>
          </w:p>
        </w:tc>
      </w:tr>
    </w:tbl>
    <w:p w14:paraId="5ECB0BCC" w14:textId="2E906A93" w:rsidR="00BD166B" w:rsidRDefault="00BD166B" w:rsidP="00FB549B">
      <w:pPr>
        <w:spacing w:line="240" w:lineRule="auto"/>
        <w:contextualSpacing/>
        <w:rPr>
          <w:i/>
          <w:sz w:val="20"/>
        </w:rPr>
      </w:pPr>
    </w:p>
    <w:tbl>
      <w:tblPr>
        <w:tblStyle w:val="TableGrid"/>
        <w:tblW w:w="0" w:type="auto"/>
        <w:tblLook w:val="04A0" w:firstRow="1" w:lastRow="0" w:firstColumn="1" w:lastColumn="0" w:noHBand="0" w:noVBand="1"/>
      </w:tblPr>
      <w:tblGrid>
        <w:gridCol w:w="4651"/>
        <w:gridCol w:w="4652"/>
      </w:tblGrid>
      <w:tr w:rsidR="00BD166B" w14:paraId="5BAA2934" w14:textId="77777777" w:rsidTr="00BD166B">
        <w:trPr>
          <w:trHeight w:val="759"/>
        </w:trPr>
        <w:tc>
          <w:tcPr>
            <w:tcW w:w="4651" w:type="dxa"/>
          </w:tcPr>
          <w:p w14:paraId="671ADB36" w14:textId="11C21F8D" w:rsidR="00BD166B" w:rsidRPr="00293FD2" w:rsidRDefault="00BD166B" w:rsidP="00546A77">
            <w:pPr>
              <w:contextualSpacing/>
              <w:rPr>
                <w:b/>
                <w:sz w:val="20"/>
              </w:rPr>
            </w:pPr>
            <w:r>
              <w:rPr>
                <w:b/>
                <w:sz w:val="20"/>
              </w:rPr>
              <w:t>Final Determination of Grants, Research and Sponsored Programs</w:t>
            </w:r>
          </w:p>
        </w:tc>
        <w:tc>
          <w:tcPr>
            <w:tcW w:w="4652" w:type="dxa"/>
          </w:tcPr>
          <w:p w14:paraId="0C589956" w14:textId="77777777" w:rsidR="00BD166B" w:rsidRPr="00D13ADC" w:rsidRDefault="00BD166B" w:rsidP="00546A77">
            <w:pPr>
              <w:contextualSpacing/>
              <w:jc w:val="center"/>
              <w:rPr>
                <w:b/>
                <w:sz w:val="24"/>
              </w:rPr>
            </w:pPr>
            <w:r w:rsidRPr="00D13ADC">
              <w:rPr>
                <w:b/>
                <w:sz w:val="24"/>
              </w:rPr>
              <w:t>Subrecipient     Contractor</w:t>
            </w:r>
          </w:p>
          <w:p w14:paraId="3DFF2F3D" w14:textId="43A5011F" w:rsidR="00BD166B" w:rsidRDefault="00BD166B" w:rsidP="00546A77">
            <w:pPr>
              <w:contextualSpacing/>
              <w:rPr>
                <w:i/>
                <w:sz w:val="20"/>
              </w:rPr>
            </w:pPr>
            <w:r w:rsidRPr="00D13ADC">
              <w:rPr>
                <w:b/>
                <w:sz w:val="24"/>
              </w:rPr>
              <w:t xml:space="preserve">           </w:t>
            </w:r>
            <w:r>
              <w:rPr>
                <w:b/>
                <w:sz w:val="24"/>
              </w:rPr>
              <w:t xml:space="preserve">              </w:t>
            </w:r>
            <w:r w:rsidRPr="00D13ADC">
              <w:rPr>
                <w:b/>
                <w:sz w:val="24"/>
              </w:rPr>
              <w:fldChar w:fldCharType="begin">
                <w:ffData>
                  <w:name w:val="Check29"/>
                  <w:enabled/>
                  <w:calcOnExit w:val="0"/>
                  <w:checkBox>
                    <w:sizeAuto/>
                    <w:default w:val="0"/>
                  </w:checkBox>
                </w:ffData>
              </w:fldChar>
            </w:r>
            <w:r w:rsidRPr="00D13ADC">
              <w:rPr>
                <w:b/>
                <w:sz w:val="24"/>
              </w:rPr>
              <w:instrText xml:space="preserve"> FORMCHECKBOX </w:instrText>
            </w:r>
            <w:r w:rsidR="004B4723">
              <w:rPr>
                <w:b/>
                <w:sz w:val="24"/>
              </w:rPr>
            </w:r>
            <w:r w:rsidR="004B4723">
              <w:rPr>
                <w:b/>
                <w:sz w:val="24"/>
              </w:rPr>
              <w:fldChar w:fldCharType="separate"/>
            </w:r>
            <w:r w:rsidRPr="00D13ADC">
              <w:rPr>
                <w:b/>
                <w:sz w:val="24"/>
              </w:rPr>
              <w:fldChar w:fldCharType="end"/>
            </w:r>
            <w:r w:rsidRPr="00D13ADC">
              <w:rPr>
                <w:b/>
                <w:sz w:val="24"/>
              </w:rPr>
              <w:t xml:space="preserve">                      </w:t>
            </w:r>
            <w:r w:rsidRPr="00D13ADC">
              <w:rPr>
                <w:b/>
                <w:sz w:val="24"/>
              </w:rPr>
              <w:fldChar w:fldCharType="begin">
                <w:ffData>
                  <w:name w:val="Check30"/>
                  <w:enabled/>
                  <w:calcOnExit w:val="0"/>
                  <w:checkBox>
                    <w:sizeAuto/>
                    <w:default w:val="0"/>
                  </w:checkBox>
                </w:ffData>
              </w:fldChar>
            </w:r>
            <w:r w:rsidRPr="00D13ADC">
              <w:rPr>
                <w:b/>
                <w:sz w:val="24"/>
              </w:rPr>
              <w:instrText xml:space="preserve"> FORMCHECKBOX </w:instrText>
            </w:r>
            <w:r w:rsidR="004B4723">
              <w:rPr>
                <w:b/>
                <w:sz w:val="24"/>
              </w:rPr>
            </w:r>
            <w:r w:rsidR="004B4723">
              <w:rPr>
                <w:b/>
                <w:sz w:val="24"/>
              </w:rPr>
              <w:fldChar w:fldCharType="separate"/>
            </w:r>
            <w:r w:rsidRPr="00D13ADC">
              <w:rPr>
                <w:b/>
                <w:sz w:val="24"/>
              </w:rPr>
              <w:fldChar w:fldCharType="end"/>
            </w:r>
          </w:p>
        </w:tc>
      </w:tr>
    </w:tbl>
    <w:p w14:paraId="75555E98" w14:textId="77777777" w:rsidR="00BD166B" w:rsidRDefault="00BD166B" w:rsidP="00FB549B">
      <w:pPr>
        <w:spacing w:line="240" w:lineRule="auto"/>
        <w:contextualSpacing/>
        <w:rPr>
          <w:i/>
          <w:sz w:val="20"/>
        </w:rPr>
      </w:pPr>
    </w:p>
    <w:p w14:paraId="3598854B" w14:textId="77777777" w:rsidR="008C6DC1" w:rsidRDefault="008C6DC1" w:rsidP="00FB549B">
      <w:pPr>
        <w:spacing w:line="240" w:lineRule="auto"/>
        <w:contextualSpacing/>
        <w:rPr>
          <w:i/>
          <w:sz w:val="20"/>
        </w:rPr>
      </w:pPr>
    </w:p>
    <w:p w14:paraId="70936101" w14:textId="522DCE63" w:rsidR="008C6DC1" w:rsidRDefault="00BD166B" w:rsidP="00FB549B">
      <w:pPr>
        <w:spacing w:line="240" w:lineRule="auto"/>
        <w:contextualSpacing/>
        <w:rPr>
          <w:i/>
          <w:sz w:val="20"/>
        </w:rPr>
      </w:pPr>
      <w:r w:rsidRPr="00BD166B">
        <w:rPr>
          <w:b/>
          <w:i/>
          <w:sz w:val="20"/>
        </w:rPr>
        <w:t>Approved by</w:t>
      </w:r>
      <w:r>
        <w:rPr>
          <w:i/>
          <w:sz w:val="20"/>
        </w:rPr>
        <w:t>: ______________________________________________                     ______________________</w:t>
      </w:r>
    </w:p>
    <w:p w14:paraId="762C71B5" w14:textId="135BC359" w:rsidR="00BD166B" w:rsidRPr="00BD166B" w:rsidRDefault="00BD166B" w:rsidP="00FB549B">
      <w:pPr>
        <w:spacing w:line="240" w:lineRule="auto"/>
        <w:contextualSpacing/>
        <w:rPr>
          <w:b/>
          <w:sz w:val="20"/>
        </w:rPr>
      </w:pPr>
      <w:r>
        <w:rPr>
          <w:i/>
          <w:sz w:val="20"/>
        </w:rPr>
        <w:t xml:space="preserve">                      </w:t>
      </w:r>
      <w:r w:rsidRPr="00BD166B">
        <w:rPr>
          <w:b/>
          <w:sz w:val="20"/>
        </w:rPr>
        <w:t xml:space="preserve"> (signature of Director or Grants, Research &amp; Sponsored </w:t>
      </w:r>
      <w:proofErr w:type="gramStart"/>
      <w:r w:rsidRPr="00BD166B">
        <w:rPr>
          <w:b/>
          <w:sz w:val="20"/>
        </w:rPr>
        <w:t xml:space="preserve">Programs)   </w:t>
      </w:r>
      <w:proofErr w:type="gramEnd"/>
      <w:r w:rsidRPr="00BD166B">
        <w:rPr>
          <w:b/>
          <w:sz w:val="20"/>
        </w:rPr>
        <w:t xml:space="preserve">                                 (date)</w:t>
      </w:r>
    </w:p>
    <w:p w14:paraId="7493BB67" w14:textId="77777777" w:rsidR="008C6DC1" w:rsidRDefault="008C6DC1" w:rsidP="00FB549B">
      <w:pPr>
        <w:spacing w:line="240" w:lineRule="auto"/>
        <w:contextualSpacing/>
        <w:rPr>
          <w:i/>
          <w:sz w:val="20"/>
        </w:rPr>
      </w:pPr>
    </w:p>
    <w:p w14:paraId="482E4BE5" w14:textId="77777777" w:rsidR="008C6DC1" w:rsidRDefault="008C6DC1" w:rsidP="00FB549B">
      <w:pPr>
        <w:spacing w:line="240" w:lineRule="auto"/>
        <w:contextualSpacing/>
        <w:rPr>
          <w:i/>
          <w:sz w:val="20"/>
        </w:rPr>
      </w:pPr>
    </w:p>
    <w:p w14:paraId="6BCFFDA5" w14:textId="77777777" w:rsidR="00AB7968" w:rsidRDefault="00AB7968" w:rsidP="00FB549B">
      <w:pPr>
        <w:spacing w:line="240" w:lineRule="auto"/>
        <w:contextualSpacing/>
        <w:rPr>
          <w:sz w:val="20"/>
        </w:rPr>
      </w:pPr>
    </w:p>
    <w:p w14:paraId="08F52EB5" w14:textId="77777777" w:rsidR="00AB7968" w:rsidRDefault="00AB7968" w:rsidP="00FB549B">
      <w:pPr>
        <w:spacing w:line="240" w:lineRule="auto"/>
        <w:contextualSpacing/>
        <w:rPr>
          <w:sz w:val="20"/>
        </w:rPr>
      </w:pPr>
    </w:p>
    <w:p w14:paraId="3DCC9FD3" w14:textId="77777777" w:rsidR="002C53D5" w:rsidRDefault="002C53D5" w:rsidP="00FB549B">
      <w:pPr>
        <w:spacing w:line="240" w:lineRule="auto"/>
        <w:contextualSpacing/>
        <w:rPr>
          <w:sz w:val="20"/>
        </w:rPr>
      </w:pPr>
    </w:p>
    <w:sectPr w:rsidR="002C53D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9FA11" w14:textId="77777777" w:rsidR="00955E3B" w:rsidRDefault="00955E3B" w:rsidP="00955E3B">
      <w:pPr>
        <w:spacing w:after="0" w:line="240" w:lineRule="auto"/>
      </w:pPr>
      <w:r>
        <w:separator/>
      </w:r>
    </w:p>
  </w:endnote>
  <w:endnote w:type="continuationSeparator" w:id="0">
    <w:p w14:paraId="0B822EC5" w14:textId="77777777" w:rsidR="00955E3B" w:rsidRDefault="00955E3B" w:rsidP="00955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6211648"/>
      <w:docPartObj>
        <w:docPartGallery w:val="Page Numbers (Bottom of Page)"/>
        <w:docPartUnique/>
      </w:docPartObj>
    </w:sdtPr>
    <w:sdtEndPr>
      <w:rPr>
        <w:color w:val="7F7F7F" w:themeColor="background1" w:themeShade="7F"/>
        <w:spacing w:val="60"/>
      </w:rPr>
    </w:sdtEndPr>
    <w:sdtContent>
      <w:p w14:paraId="730A0709" w14:textId="7FAD74B5" w:rsidR="00955E3B" w:rsidRDefault="00955E3B" w:rsidP="00955E3B">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40CE61A" w14:textId="77777777" w:rsidR="00955E3B" w:rsidRDefault="00955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C55DE" w14:textId="77777777" w:rsidR="00955E3B" w:rsidRDefault="00955E3B" w:rsidP="00955E3B">
      <w:pPr>
        <w:spacing w:after="0" w:line="240" w:lineRule="auto"/>
      </w:pPr>
      <w:r>
        <w:separator/>
      </w:r>
    </w:p>
  </w:footnote>
  <w:footnote w:type="continuationSeparator" w:id="0">
    <w:p w14:paraId="6E8FC180" w14:textId="77777777" w:rsidR="00955E3B" w:rsidRDefault="00955E3B" w:rsidP="00955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C4F5D"/>
    <w:multiLevelType w:val="hybridMultilevel"/>
    <w:tmpl w:val="7E1EA8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C80880"/>
    <w:multiLevelType w:val="hybridMultilevel"/>
    <w:tmpl w:val="28E677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746597"/>
    <w:multiLevelType w:val="hybridMultilevel"/>
    <w:tmpl w:val="25BE75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EB7AF2"/>
    <w:multiLevelType w:val="hybridMultilevel"/>
    <w:tmpl w:val="0128C8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6B1975"/>
    <w:multiLevelType w:val="hybridMultilevel"/>
    <w:tmpl w:val="B568FF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EB1A28"/>
    <w:multiLevelType w:val="hybridMultilevel"/>
    <w:tmpl w:val="24E85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CC1B2D"/>
    <w:multiLevelType w:val="hybridMultilevel"/>
    <w:tmpl w:val="4606B2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4AD"/>
    <w:rsid w:val="00017722"/>
    <w:rsid w:val="001152A8"/>
    <w:rsid w:val="001F1C3C"/>
    <w:rsid w:val="002127AE"/>
    <w:rsid w:val="00293FD2"/>
    <w:rsid w:val="002C53D5"/>
    <w:rsid w:val="00407E7B"/>
    <w:rsid w:val="0049675B"/>
    <w:rsid w:val="004B4723"/>
    <w:rsid w:val="00614358"/>
    <w:rsid w:val="008779C6"/>
    <w:rsid w:val="008C6DC1"/>
    <w:rsid w:val="009516BC"/>
    <w:rsid w:val="00955E3B"/>
    <w:rsid w:val="00AB7968"/>
    <w:rsid w:val="00B04001"/>
    <w:rsid w:val="00BD166B"/>
    <w:rsid w:val="00BF6B15"/>
    <w:rsid w:val="00C52049"/>
    <w:rsid w:val="00D13ADC"/>
    <w:rsid w:val="00DC64AD"/>
    <w:rsid w:val="00DD30B5"/>
    <w:rsid w:val="00FB5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B57C6"/>
  <w15:chartTrackingRefBased/>
  <w15:docId w15:val="{92719017-19EB-40DE-B0D4-0BA6EA945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6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64AD"/>
    <w:rPr>
      <w:color w:val="0563C1" w:themeColor="hyperlink"/>
      <w:u w:val="single"/>
    </w:rPr>
  </w:style>
  <w:style w:type="character" w:styleId="UnresolvedMention">
    <w:name w:val="Unresolved Mention"/>
    <w:basedOn w:val="DefaultParagraphFont"/>
    <w:uiPriority w:val="99"/>
    <w:semiHidden/>
    <w:unhideWhenUsed/>
    <w:rsid w:val="00DC64AD"/>
    <w:rPr>
      <w:color w:val="605E5C"/>
      <w:shd w:val="clear" w:color="auto" w:fill="E1DFDD"/>
    </w:rPr>
  </w:style>
  <w:style w:type="table" w:styleId="TableGrid">
    <w:name w:val="Table Grid"/>
    <w:basedOn w:val="TableNormal"/>
    <w:uiPriority w:val="39"/>
    <w:rsid w:val="00FB5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675B"/>
    <w:pPr>
      <w:ind w:left="720"/>
      <w:contextualSpacing/>
    </w:pPr>
  </w:style>
  <w:style w:type="character" w:styleId="FollowedHyperlink">
    <w:name w:val="FollowedHyperlink"/>
    <w:basedOn w:val="DefaultParagraphFont"/>
    <w:uiPriority w:val="99"/>
    <w:semiHidden/>
    <w:unhideWhenUsed/>
    <w:rsid w:val="00955E3B"/>
    <w:rPr>
      <w:color w:val="954F72" w:themeColor="followedHyperlink"/>
      <w:u w:val="single"/>
    </w:rPr>
  </w:style>
  <w:style w:type="paragraph" w:styleId="Header">
    <w:name w:val="header"/>
    <w:basedOn w:val="Normal"/>
    <w:link w:val="HeaderChar"/>
    <w:uiPriority w:val="99"/>
    <w:unhideWhenUsed/>
    <w:rsid w:val="00955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E3B"/>
  </w:style>
  <w:style w:type="paragraph" w:styleId="Footer">
    <w:name w:val="footer"/>
    <w:basedOn w:val="Normal"/>
    <w:link w:val="FooterChar"/>
    <w:uiPriority w:val="99"/>
    <w:unhideWhenUsed/>
    <w:rsid w:val="00955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2/subtitle-A/chapter-II/part-200/subpart-D/subject-group-ECFR36520e4111dce32/section-200.33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af760d-a5c6-4b06-afb6-2f4ee946f2aa"/>
    <lcf76f155ced4ddcb4097134ff3c332f xmlns="a3c55d7a-6524-4400-ad7a-ae575b169fb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349447D99F8D4BBADA9654F5FC58C2" ma:contentTypeVersion="15" ma:contentTypeDescription="Create a new document." ma:contentTypeScope="" ma:versionID="905b21df5ce0a9b4e129f53f8cb260e8">
  <xsd:schema xmlns:xsd="http://www.w3.org/2001/XMLSchema" xmlns:xs="http://www.w3.org/2001/XMLSchema" xmlns:p="http://schemas.microsoft.com/office/2006/metadata/properties" xmlns:ns2="a3c55d7a-6524-4400-ad7a-ae575b169fbc" xmlns:ns3="75af760d-a5c6-4b06-afb6-2f4ee946f2aa" targetNamespace="http://schemas.microsoft.com/office/2006/metadata/properties" ma:root="true" ma:fieldsID="636211f71b1c52e50c0c147c44256614" ns2:_="" ns3:_="">
    <xsd:import namespace="a3c55d7a-6524-4400-ad7a-ae575b169fbc"/>
    <xsd:import namespace="75af760d-a5c6-4b06-afb6-2f4ee946f2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55d7a-6524-4400-ad7a-ae575b169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f8a5eed-3466-4a06-be84-9e6389fd2c8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f760d-a5c6-4b06-afb6-2f4ee946f2a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771f965-6267-4308-950a-1f7acaa69f25}" ma:internalName="TaxCatchAll" ma:showField="CatchAllData" ma:web="75af760d-a5c6-4b06-afb6-2f4ee946f2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36407-C4B7-4222-9308-4F44BE856F4B}">
  <ds:schemaRefs>
    <ds:schemaRef ds:uri="http://schemas.microsoft.com/sharepoint/v3/contenttype/forms"/>
  </ds:schemaRefs>
</ds:datastoreItem>
</file>

<file path=customXml/itemProps2.xml><?xml version="1.0" encoding="utf-8"?>
<ds:datastoreItem xmlns:ds="http://schemas.openxmlformats.org/officeDocument/2006/customXml" ds:itemID="{64EF900B-8E41-4D92-9AAF-AB74B5522C5E}">
  <ds:schemaRefs>
    <ds:schemaRef ds:uri="http://purl.org/dc/dcmitype/"/>
    <ds:schemaRef ds:uri="a3c55d7a-6524-4400-ad7a-ae575b169fbc"/>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75af760d-a5c6-4b06-afb6-2f4ee946f2a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0C2215C-5347-4A27-90D6-630715F3B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c55d7a-6524-4400-ad7a-ae575b169fbc"/>
    <ds:schemaRef ds:uri="75af760d-a5c6-4b06-afb6-2f4ee946f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62FD89-9E44-4535-A82E-0602DBD4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2502</Words>
  <Characters>14267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Slippery Rock University</Company>
  <LinksUpToDate>false</LinksUpToDate>
  <CharactersWithSpaces>16736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Hyatt, Casey R.</dc:creator>
  <cp:keywords/>
  <dc:description/>
  <cp:lastModifiedBy>Hyatt, Casey R.</cp:lastModifiedBy>
  <cp:revision>2</cp:revision>
  <cp:lastPrinted>2023-08-16T18:05:00Z</cp:lastPrinted>
  <dcterms:created xsi:type="dcterms:W3CDTF">2023-08-29T20:20:00Z</dcterms:created>
  <dcterms:modified xsi:type="dcterms:W3CDTF">2023-08-29T20:20:00Z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0x010100E5349447D99F8D4BBADA9654F5FC58C2</vt:lpwstr>
  </property>
</Properties>
</file>