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68" w:rsidRPr="007D13B6" w:rsidRDefault="005D3768" w:rsidP="00E82313">
      <w:pPr>
        <w:tabs>
          <w:tab w:val="left" w:pos="540"/>
        </w:tabs>
        <w:spacing w:after="0" w:line="240" w:lineRule="auto"/>
        <w:rPr>
          <w:rFonts w:ascii="Arial" w:eastAsia="Times New Roman" w:hAnsi="Arial" w:cs="Arial"/>
          <w:b/>
          <w:bCs/>
        </w:rPr>
      </w:pPr>
    </w:p>
    <w:p w:rsidR="005D3768" w:rsidRPr="007D13B6" w:rsidRDefault="00111DFF" w:rsidP="00111DFF">
      <w:pPr>
        <w:tabs>
          <w:tab w:val="left" w:pos="540"/>
        </w:tabs>
        <w:spacing w:after="0" w:line="240" w:lineRule="auto"/>
        <w:jc w:val="center"/>
        <w:rPr>
          <w:rFonts w:ascii="Arial" w:eastAsia="Times New Roman" w:hAnsi="Arial" w:cs="Arial"/>
          <w:b/>
          <w:bCs/>
        </w:rPr>
      </w:pPr>
      <w:r>
        <w:rPr>
          <w:noProof/>
        </w:rPr>
        <w:drawing>
          <wp:inline distT="0" distB="0" distL="0" distR="0">
            <wp:extent cx="952500" cy="952500"/>
            <wp:effectExtent l="0" t="0" r="0" b="0"/>
            <wp:docPr id="2" name="Picture 2" descr="C:\Users\darcy.white\Desktop\sru-circle-logo-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y.white\Desktop\sru-circle-logo-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A37C3" w:rsidRDefault="002A37C3" w:rsidP="00E82313">
      <w:pPr>
        <w:tabs>
          <w:tab w:val="left" w:pos="540"/>
        </w:tabs>
        <w:spacing w:after="0" w:line="240" w:lineRule="auto"/>
        <w:rPr>
          <w:rFonts w:ascii="Arial" w:eastAsia="Times New Roman" w:hAnsi="Arial" w:cs="Arial"/>
          <w:b/>
          <w:bCs/>
        </w:rPr>
      </w:pPr>
    </w:p>
    <w:p w:rsidR="002A37C3" w:rsidRPr="002A37C3" w:rsidRDefault="002A37C3" w:rsidP="00E82313">
      <w:pPr>
        <w:tabs>
          <w:tab w:val="left" w:pos="540"/>
        </w:tabs>
        <w:spacing w:after="0" w:line="240" w:lineRule="auto"/>
        <w:rPr>
          <w:rFonts w:ascii="Arial" w:eastAsia="Times New Roman" w:hAnsi="Arial" w:cs="Arial"/>
          <w:b/>
          <w:bCs/>
        </w:rPr>
      </w:pPr>
    </w:p>
    <w:p w:rsidR="00E82313" w:rsidRPr="002A37C3" w:rsidRDefault="00E82313" w:rsidP="00E82313">
      <w:pPr>
        <w:tabs>
          <w:tab w:val="left" w:pos="540"/>
        </w:tabs>
        <w:spacing w:after="0" w:line="240" w:lineRule="auto"/>
        <w:rPr>
          <w:rFonts w:ascii="Arial" w:eastAsia="Times New Roman" w:hAnsi="Arial" w:cs="Arial"/>
          <w:b/>
          <w:bCs/>
        </w:rPr>
      </w:pPr>
      <w:r w:rsidRPr="002A37C3">
        <w:rPr>
          <w:rFonts w:ascii="Arial" w:eastAsia="Times New Roman" w:hAnsi="Arial" w:cs="Arial"/>
          <w:b/>
          <w:bCs/>
        </w:rPr>
        <w:t>SRU policy on Protection of Minors</w:t>
      </w:r>
      <w:r w:rsidR="003C5938" w:rsidRPr="002A37C3">
        <w:rPr>
          <w:rFonts w:ascii="Arial" w:eastAsia="Times New Roman" w:hAnsi="Arial" w:cs="Arial"/>
          <w:b/>
          <w:bCs/>
        </w:rPr>
        <w:t xml:space="preserve">  </w:t>
      </w:r>
    </w:p>
    <w:p w:rsidR="00F44ED1" w:rsidRPr="002A37C3" w:rsidRDefault="00F44ED1" w:rsidP="003B1B1B">
      <w:pPr>
        <w:tabs>
          <w:tab w:val="left" w:pos="540"/>
        </w:tabs>
        <w:spacing w:after="0" w:line="240" w:lineRule="auto"/>
        <w:rPr>
          <w:rFonts w:ascii="Arial" w:hAnsi="Arial" w:cs="Arial"/>
          <w:b/>
        </w:rPr>
      </w:pPr>
    </w:p>
    <w:p w:rsidR="003B1B1B" w:rsidRPr="002A37C3" w:rsidRDefault="003B1B1B" w:rsidP="003B1B1B">
      <w:pPr>
        <w:tabs>
          <w:tab w:val="left" w:pos="540"/>
        </w:tabs>
        <w:spacing w:after="0" w:line="240" w:lineRule="auto"/>
        <w:rPr>
          <w:rFonts w:ascii="Arial" w:eastAsia="Times New Roman" w:hAnsi="Arial" w:cs="Arial"/>
          <w:u w:val="single"/>
        </w:rPr>
      </w:pPr>
      <w:r w:rsidRPr="002A37C3">
        <w:rPr>
          <w:rFonts w:ascii="Arial" w:eastAsia="Times New Roman" w:hAnsi="Arial" w:cs="Arial"/>
          <w:b/>
          <w:bCs/>
          <w:u w:val="single"/>
        </w:rPr>
        <w:t>Purpose and Scope</w:t>
      </w:r>
    </w:p>
    <w:p w:rsidR="003B1B1B" w:rsidRPr="002A37C3" w:rsidRDefault="003B1B1B" w:rsidP="003B1B1B">
      <w:pPr>
        <w:spacing w:after="0" w:line="240" w:lineRule="auto"/>
        <w:rPr>
          <w:rFonts w:ascii="Arial" w:eastAsia="Times New Roman" w:hAnsi="Arial" w:cs="Arial"/>
        </w:rPr>
      </w:pPr>
      <w:r w:rsidRPr="002A37C3">
        <w:rPr>
          <w:rFonts w:ascii="Arial" w:eastAsia="Times New Roman" w:hAnsi="Arial" w:cs="Arial"/>
          <w:lang w:val="en"/>
        </w:rPr>
        <w:t>The purpose of this policy is to promote the safety and security of children who participate in programs held on Slippery Rock University (SRU) property. All SRU administrators, faculty, coaches, staff, students, contractors, and volunteers in SRU university-sponsored programs or in programs for minors held on university property must comply with this policy.</w:t>
      </w:r>
      <w:r w:rsidR="00F44ED1" w:rsidRPr="002A37C3">
        <w:rPr>
          <w:rFonts w:ascii="Arial" w:eastAsia="Times New Roman" w:hAnsi="Arial" w:cs="Arial"/>
          <w:lang w:val="en"/>
        </w:rPr>
        <w:t xml:space="preserve"> This policy complements the PA State System of Higher Education Board of Governors’</w:t>
      </w:r>
      <w:r w:rsidR="00F44ED1" w:rsidRPr="002A37C3">
        <w:rPr>
          <w:rFonts w:ascii="Arial" w:hAnsi="Arial" w:cs="Arial"/>
        </w:rPr>
        <w:t xml:space="preserve"> </w:t>
      </w:r>
      <w:r w:rsidR="00F44ED1" w:rsidRPr="002A37C3">
        <w:rPr>
          <w:rFonts w:ascii="Arial" w:eastAsia="Times New Roman" w:hAnsi="Arial" w:cs="Arial"/>
          <w:lang w:val="en"/>
        </w:rPr>
        <w:t>Policy 2014-01: Protection of Minors.</w:t>
      </w:r>
    </w:p>
    <w:p w:rsidR="003B1B1B" w:rsidRPr="002A37C3" w:rsidRDefault="003B1B1B" w:rsidP="003B1B1B">
      <w:pPr>
        <w:spacing w:after="0" w:line="240" w:lineRule="auto"/>
        <w:rPr>
          <w:rFonts w:ascii="Arial" w:eastAsia="Times New Roman" w:hAnsi="Arial" w:cs="Arial"/>
        </w:rPr>
      </w:pPr>
      <w:r w:rsidRPr="002A37C3">
        <w:rPr>
          <w:rFonts w:ascii="Arial" w:eastAsia="Times New Roman" w:hAnsi="Arial" w:cs="Arial"/>
          <w:lang w:val="en"/>
        </w:rPr>
        <w:t> </w:t>
      </w:r>
    </w:p>
    <w:p w:rsidR="003B1B1B" w:rsidRPr="002A37C3" w:rsidRDefault="003B1B1B" w:rsidP="003B1B1B">
      <w:pPr>
        <w:spacing w:after="0" w:line="240" w:lineRule="auto"/>
        <w:rPr>
          <w:rFonts w:ascii="Arial" w:eastAsia="Times New Roman" w:hAnsi="Arial" w:cs="Arial"/>
          <w:lang w:val="en"/>
        </w:rPr>
      </w:pPr>
      <w:r w:rsidRPr="002A37C3">
        <w:rPr>
          <w:rFonts w:ascii="Arial" w:eastAsia="Times New Roman" w:hAnsi="Arial" w:cs="Arial"/>
          <w:lang w:val="en"/>
        </w:rPr>
        <w:t xml:space="preserve">This policy applies to all programs and activities involving minors that fall within the scope of this policy, including: </w:t>
      </w:r>
    </w:p>
    <w:p w:rsidR="003B1B1B" w:rsidRPr="002A37C3" w:rsidRDefault="003B1B1B" w:rsidP="003B1B1B">
      <w:pPr>
        <w:numPr>
          <w:ilvl w:val="0"/>
          <w:numId w:val="2"/>
        </w:numPr>
        <w:spacing w:after="0" w:line="240" w:lineRule="auto"/>
        <w:contextualSpacing/>
        <w:rPr>
          <w:rFonts w:ascii="Arial" w:eastAsia="Times New Roman" w:hAnsi="Arial" w:cs="Arial"/>
          <w:lang w:val="en"/>
        </w:rPr>
      </w:pPr>
      <w:r w:rsidRPr="002A37C3">
        <w:rPr>
          <w:rFonts w:ascii="Arial" w:eastAsia="Times New Roman" w:hAnsi="Arial" w:cs="Arial"/>
          <w:lang w:val="en"/>
        </w:rPr>
        <w:t xml:space="preserve">graduate and undergraduate course offerings, </w:t>
      </w:r>
    </w:p>
    <w:p w:rsidR="003B1B1B" w:rsidRPr="002A37C3" w:rsidRDefault="003B1B1B" w:rsidP="003B1B1B">
      <w:pPr>
        <w:numPr>
          <w:ilvl w:val="0"/>
          <w:numId w:val="2"/>
        </w:numPr>
        <w:spacing w:after="0" w:line="240" w:lineRule="auto"/>
        <w:contextualSpacing/>
        <w:rPr>
          <w:rFonts w:ascii="Arial" w:eastAsia="Times New Roman" w:hAnsi="Arial" w:cs="Arial"/>
          <w:lang w:val="en"/>
        </w:rPr>
      </w:pPr>
      <w:r w:rsidRPr="002A37C3">
        <w:rPr>
          <w:rFonts w:ascii="Arial" w:eastAsia="Times New Roman" w:hAnsi="Arial" w:cs="Arial"/>
          <w:lang w:val="en"/>
        </w:rPr>
        <w:t xml:space="preserve">programs operated by the university or non-university-sponsored programs on campus, including activities that are limited to daily activities or involve the housing of minors, and </w:t>
      </w:r>
    </w:p>
    <w:p w:rsidR="003B1B1B" w:rsidRPr="002A37C3" w:rsidRDefault="003B1B1B" w:rsidP="003B1B1B">
      <w:pPr>
        <w:numPr>
          <w:ilvl w:val="0"/>
          <w:numId w:val="2"/>
        </w:numPr>
        <w:spacing w:after="0" w:line="240" w:lineRule="auto"/>
        <w:contextualSpacing/>
        <w:rPr>
          <w:rFonts w:ascii="Arial" w:eastAsia="Times New Roman" w:hAnsi="Arial" w:cs="Arial"/>
          <w:lang w:val="en"/>
        </w:rPr>
      </w:pPr>
      <w:proofErr w:type="gramStart"/>
      <w:r w:rsidRPr="002A37C3">
        <w:rPr>
          <w:rFonts w:ascii="Arial" w:eastAsia="Times New Roman" w:hAnsi="Arial" w:cs="Arial"/>
          <w:lang w:val="en"/>
        </w:rPr>
        <w:t>programs</w:t>
      </w:r>
      <w:proofErr w:type="gramEnd"/>
      <w:r w:rsidRPr="002A37C3">
        <w:rPr>
          <w:rFonts w:ascii="Arial" w:eastAsia="Times New Roman" w:hAnsi="Arial" w:cs="Arial"/>
          <w:lang w:val="en"/>
        </w:rPr>
        <w:t xml:space="preserve"> under the direction and authority of the university at locations off campus. </w:t>
      </w:r>
    </w:p>
    <w:p w:rsidR="003B1B1B" w:rsidRPr="002A37C3" w:rsidRDefault="003B1B1B" w:rsidP="003B1B1B">
      <w:pPr>
        <w:spacing w:after="0" w:line="240" w:lineRule="auto"/>
        <w:rPr>
          <w:rFonts w:ascii="Arial" w:eastAsia="Times New Roman" w:hAnsi="Arial" w:cs="Arial"/>
          <w:lang w:val="en"/>
        </w:rPr>
      </w:pPr>
    </w:p>
    <w:p w:rsidR="003B1B1B" w:rsidRPr="002A37C3" w:rsidRDefault="003B1B1B" w:rsidP="003B1B1B">
      <w:pPr>
        <w:spacing w:after="0" w:line="240" w:lineRule="auto"/>
        <w:rPr>
          <w:rFonts w:ascii="Arial" w:eastAsia="Times New Roman" w:hAnsi="Arial" w:cs="Arial"/>
        </w:rPr>
      </w:pPr>
      <w:r w:rsidRPr="002A37C3">
        <w:rPr>
          <w:rFonts w:ascii="Arial" w:eastAsia="Times New Roman" w:hAnsi="Arial" w:cs="Arial"/>
          <w:lang w:val="en"/>
        </w:rPr>
        <w:t>Examples of programs governed by this policy include, but are not limited to, summer camps, specialty camps (e.g., academic and patient camps), outreach activities, workshops, conferences, tutoring, educational programs, licensed child care facilities and programs, and affiliated entity activities. All programs subject to state licensure are required to comply with applicable laws and regulations. Program administrators should consult with the appropriate vice president and university legal counsel regarding licensure questions.</w:t>
      </w:r>
    </w:p>
    <w:p w:rsidR="003B1B1B" w:rsidRPr="002A37C3" w:rsidRDefault="003B1B1B" w:rsidP="003B1B1B">
      <w:pPr>
        <w:spacing w:after="0" w:line="240" w:lineRule="auto"/>
        <w:rPr>
          <w:rFonts w:ascii="Arial" w:eastAsia="Times New Roman" w:hAnsi="Arial" w:cs="Arial"/>
        </w:rPr>
      </w:pPr>
      <w:r w:rsidRPr="002A37C3">
        <w:rPr>
          <w:rFonts w:ascii="Arial" w:eastAsia="Times New Roman" w:hAnsi="Arial" w:cs="Arial"/>
          <w:lang w:val="en"/>
        </w:rPr>
        <w:t> </w:t>
      </w:r>
    </w:p>
    <w:p w:rsidR="003B1B1B" w:rsidRPr="002A37C3" w:rsidRDefault="003B1B1B" w:rsidP="003B1B1B">
      <w:pPr>
        <w:spacing w:after="0" w:line="240" w:lineRule="auto"/>
        <w:rPr>
          <w:rFonts w:ascii="Arial" w:eastAsia="Times New Roman" w:hAnsi="Arial" w:cs="Arial"/>
          <w:lang w:val="en"/>
        </w:rPr>
      </w:pPr>
      <w:r w:rsidRPr="002A37C3">
        <w:rPr>
          <w:rFonts w:ascii="Arial" w:eastAsia="Times New Roman" w:hAnsi="Arial" w:cs="Arial"/>
          <w:lang w:val="en"/>
        </w:rPr>
        <w:t xml:space="preserve">Except for the reporting of child abuse or child neglect, this policy </w:t>
      </w:r>
      <w:r w:rsidRPr="002A37C3">
        <w:rPr>
          <w:rFonts w:ascii="Arial" w:eastAsia="Times New Roman" w:hAnsi="Arial" w:cs="Arial"/>
          <w:b/>
          <w:u w:val="single"/>
          <w:lang w:val="en"/>
        </w:rPr>
        <w:t>does not apply to</w:t>
      </w:r>
      <w:r w:rsidRPr="002A37C3">
        <w:rPr>
          <w:rFonts w:ascii="Arial" w:eastAsia="Times New Roman" w:hAnsi="Arial" w:cs="Arial"/>
          <w:lang w:val="en"/>
        </w:rPr>
        <w:t xml:space="preserve">: </w:t>
      </w:r>
    </w:p>
    <w:p w:rsidR="003B1B1B" w:rsidRPr="002A37C3" w:rsidRDefault="003B1B1B" w:rsidP="003B1B1B">
      <w:pPr>
        <w:numPr>
          <w:ilvl w:val="0"/>
          <w:numId w:val="3"/>
        </w:numPr>
        <w:spacing w:after="0" w:line="240" w:lineRule="auto"/>
        <w:contextualSpacing/>
        <w:rPr>
          <w:rFonts w:ascii="Arial" w:eastAsia="Times New Roman" w:hAnsi="Arial" w:cs="Arial"/>
          <w:lang w:val="en"/>
        </w:rPr>
      </w:pPr>
      <w:r w:rsidRPr="002A37C3">
        <w:rPr>
          <w:rFonts w:ascii="Arial" w:eastAsia="Times New Roman" w:hAnsi="Arial" w:cs="Arial"/>
          <w:lang w:val="en"/>
        </w:rPr>
        <w:t xml:space="preserve">events on campus that are open to the general public and which minors attend at the sole discretion of their parents or legal guardians; </w:t>
      </w:r>
    </w:p>
    <w:p w:rsidR="003B1B1B" w:rsidRPr="002A37C3" w:rsidRDefault="003B1B1B" w:rsidP="003B1B1B">
      <w:pPr>
        <w:numPr>
          <w:ilvl w:val="0"/>
          <w:numId w:val="3"/>
        </w:numPr>
        <w:spacing w:after="0" w:line="240" w:lineRule="auto"/>
        <w:contextualSpacing/>
        <w:rPr>
          <w:rFonts w:ascii="Arial" w:eastAsia="Times New Roman" w:hAnsi="Arial" w:cs="Arial"/>
          <w:lang w:val="en"/>
        </w:rPr>
      </w:pPr>
      <w:r w:rsidRPr="002A37C3">
        <w:rPr>
          <w:rFonts w:ascii="Arial" w:eastAsia="Times New Roman" w:hAnsi="Arial" w:cs="Arial"/>
          <w:lang w:val="en"/>
        </w:rPr>
        <w:t xml:space="preserve">private events where minors attend under parental or legal guardian supervision; and </w:t>
      </w:r>
    </w:p>
    <w:p w:rsidR="003B1B1B" w:rsidRPr="002A37C3" w:rsidRDefault="003B1B1B" w:rsidP="003B1B1B">
      <w:pPr>
        <w:numPr>
          <w:ilvl w:val="0"/>
          <w:numId w:val="3"/>
        </w:numPr>
        <w:spacing w:after="0" w:line="240" w:lineRule="auto"/>
        <w:contextualSpacing/>
        <w:rPr>
          <w:rFonts w:ascii="Arial" w:eastAsia="Times New Roman" w:hAnsi="Arial" w:cs="Arial"/>
        </w:rPr>
      </w:pPr>
      <w:proofErr w:type="gramStart"/>
      <w:r w:rsidRPr="002A37C3">
        <w:rPr>
          <w:rFonts w:ascii="Arial" w:eastAsia="Times New Roman" w:hAnsi="Arial" w:cs="Arial"/>
          <w:lang w:val="en"/>
        </w:rPr>
        <w:t>other</w:t>
      </w:r>
      <w:proofErr w:type="gramEnd"/>
      <w:r w:rsidRPr="002A37C3">
        <w:rPr>
          <w:rFonts w:ascii="Arial" w:eastAsia="Times New Roman" w:hAnsi="Arial" w:cs="Arial"/>
          <w:lang w:val="en"/>
        </w:rPr>
        <w:t xml:space="preserve"> programs as may be designated by the university president or designated official in advance and in writing as exempt from this policy or specific provisions of this policy.</w:t>
      </w:r>
    </w:p>
    <w:p w:rsidR="00B97975" w:rsidRPr="002A37C3" w:rsidRDefault="00B97975" w:rsidP="00982A6B">
      <w:pPr>
        <w:keepNext/>
        <w:tabs>
          <w:tab w:val="left" w:pos="540"/>
        </w:tabs>
        <w:spacing w:after="0" w:line="240" w:lineRule="auto"/>
        <w:rPr>
          <w:rFonts w:ascii="Arial" w:eastAsia="Times New Roman" w:hAnsi="Arial" w:cs="Arial"/>
          <w:b/>
          <w:bCs/>
          <w:lang w:val="en"/>
        </w:rPr>
      </w:pPr>
    </w:p>
    <w:p w:rsidR="00982A6B" w:rsidRPr="002A37C3" w:rsidRDefault="00982A6B" w:rsidP="00982A6B">
      <w:pPr>
        <w:keepNext/>
        <w:tabs>
          <w:tab w:val="left" w:pos="540"/>
        </w:tabs>
        <w:spacing w:after="0" w:line="240" w:lineRule="auto"/>
        <w:rPr>
          <w:rFonts w:ascii="Arial" w:eastAsia="Times New Roman" w:hAnsi="Arial" w:cs="Arial"/>
          <w:u w:val="single"/>
        </w:rPr>
      </w:pPr>
      <w:r w:rsidRPr="002A37C3">
        <w:rPr>
          <w:rFonts w:ascii="Arial" w:eastAsia="Times New Roman" w:hAnsi="Arial" w:cs="Arial"/>
          <w:b/>
          <w:bCs/>
          <w:u w:val="single"/>
          <w:lang w:val="en"/>
        </w:rPr>
        <w:t>Definitions</w:t>
      </w:r>
    </w:p>
    <w:p w:rsidR="00982A6B" w:rsidRPr="002A37C3" w:rsidRDefault="00982A6B" w:rsidP="00982A6B">
      <w:pPr>
        <w:keepNext/>
        <w:spacing w:after="0" w:line="240" w:lineRule="auto"/>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keepNext/>
        <w:spacing w:after="0" w:line="240" w:lineRule="auto"/>
        <w:ind w:left="360"/>
        <w:rPr>
          <w:rFonts w:ascii="Arial" w:eastAsia="Times New Roman" w:hAnsi="Arial" w:cs="Arial"/>
        </w:rPr>
      </w:pPr>
      <w:r w:rsidRPr="002A37C3">
        <w:rPr>
          <w:rFonts w:ascii="Arial" w:eastAsia="Times New Roman" w:hAnsi="Arial" w:cs="Arial"/>
          <w:b/>
          <w:bCs/>
          <w:lang w:val="en"/>
        </w:rPr>
        <w:t>Affiliated Entity:</w:t>
      </w:r>
      <w:r w:rsidRPr="002A37C3">
        <w:rPr>
          <w:rFonts w:ascii="Arial" w:eastAsia="Times New Roman" w:hAnsi="Arial" w:cs="Arial"/>
          <w:lang w:val="en"/>
        </w:rPr>
        <w:t xml:space="preserve"> A private organization (typically classified as a 501(c</w:t>
      </w:r>
      <w:proofErr w:type="gramStart"/>
      <w:r w:rsidRPr="002A37C3">
        <w:rPr>
          <w:rFonts w:ascii="Arial" w:eastAsia="Times New Roman" w:hAnsi="Arial" w:cs="Arial"/>
          <w:lang w:val="en"/>
        </w:rPr>
        <w:t>)(</w:t>
      </w:r>
      <w:proofErr w:type="gramEnd"/>
      <w:r w:rsidRPr="002A37C3">
        <w:rPr>
          <w:rFonts w:ascii="Arial" w:eastAsia="Times New Roman" w:hAnsi="Arial" w:cs="Arial"/>
          <w:lang w:val="en"/>
        </w:rPr>
        <w:t>3) nonprofit organization for federal tax purposes) that exists solely for the benefit of the university, including, but not limited to, foundations, alumni associations, and student associations.</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Authorized Adults or Program Staff: </w:t>
      </w:r>
      <w:r w:rsidRPr="002A37C3">
        <w:rPr>
          <w:rFonts w:ascii="Arial" w:eastAsia="Times New Roman" w:hAnsi="Arial" w:cs="Arial"/>
          <w:lang w:val="en"/>
        </w:rPr>
        <w:t xml:space="preserve">Individuals, paid or unpaid, who may have direct contact, interact with, treat, supervise, chaperone, or otherwise oversee minors. This includes, but is not limited to, faculty, staff, volunteers, graduate and undergraduate students, interns, employees of temporary employment agencies, and contractors. Roles of authorized adults or program staff include, but are not limited to, positions as counselors, </w:t>
      </w:r>
      <w:r w:rsidRPr="002A37C3">
        <w:rPr>
          <w:rFonts w:ascii="Arial" w:eastAsia="Times New Roman" w:hAnsi="Arial" w:cs="Arial"/>
          <w:lang w:val="en"/>
        </w:rPr>
        <w:lastRenderedPageBreak/>
        <w:t>chaperones, coaches, instructors, health care providers, and outside providers running programs in leased facilities. This definition does not include temporary guest speakers, presenters, or other individuals who have no direct contact with program participants other than short-term activities supervised by program staff; or fellow students whose only role is as a participant in the education, services, or program offered.</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Child Abuse: </w:t>
      </w:r>
      <w:r w:rsidRPr="002A37C3">
        <w:rPr>
          <w:rFonts w:ascii="Arial" w:eastAsia="Times New Roman" w:hAnsi="Arial" w:cs="Arial"/>
          <w:lang w:val="en"/>
        </w:rPr>
        <w:t>Child abuse is defined in 23 Pa. C.S. §6303. That definition includes non-accidental actions or omissions that cause serious physical or mental injuries to a child, or sexual abuse/sexual exploitation of a child including:</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lang w:val="en"/>
        </w:rPr>
        <w:t> </w:t>
      </w:r>
    </w:p>
    <w:p w:rsidR="00982A6B" w:rsidRPr="002A37C3" w:rsidRDefault="00982A6B" w:rsidP="00B97975">
      <w:pPr>
        <w:spacing w:after="0" w:line="240" w:lineRule="auto"/>
        <w:ind w:left="720" w:hanging="360"/>
        <w:rPr>
          <w:rFonts w:ascii="Arial" w:eastAsia="Times New Roman" w:hAnsi="Arial" w:cs="Arial"/>
        </w:rPr>
      </w:pPr>
      <w:r w:rsidRPr="002A37C3">
        <w:rPr>
          <w:rFonts w:ascii="Arial" w:eastAsia="Times New Roman" w:hAnsi="Arial" w:cs="Arial"/>
          <w:lang w:val="en"/>
        </w:rPr>
        <w:t>1.   Physical Abuse: An act or the failure to act that causes, or fails to prevent, a serious physical injury to a child.</w:t>
      </w:r>
    </w:p>
    <w:p w:rsidR="00982A6B" w:rsidRPr="002A37C3" w:rsidRDefault="00982A6B" w:rsidP="00B97975">
      <w:pPr>
        <w:spacing w:after="0" w:line="240" w:lineRule="auto"/>
        <w:ind w:left="720" w:hanging="360"/>
        <w:rPr>
          <w:rFonts w:ascii="Arial" w:eastAsia="Times New Roman" w:hAnsi="Arial" w:cs="Arial"/>
        </w:rPr>
      </w:pPr>
      <w:r w:rsidRPr="002A37C3">
        <w:rPr>
          <w:rFonts w:ascii="Arial" w:eastAsia="Times New Roman" w:hAnsi="Arial" w:cs="Arial"/>
          <w:lang w:val="en"/>
        </w:rPr>
        <w:t>2.   Sexual Abuse: Includes, but is not limited to, rape, sexual assault, molestation, incest, indecent exposure, or otherwise exploiting a child in a manner in which the child is used for gratification or sexual enjoyment by another person.</w:t>
      </w:r>
    </w:p>
    <w:p w:rsidR="00982A6B" w:rsidRPr="002A37C3" w:rsidRDefault="00982A6B" w:rsidP="00B97975">
      <w:pPr>
        <w:spacing w:after="0" w:line="240" w:lineRule="auto"/>
        <w:ind w:left="720" w:hanging="360"/>
        <w:rPr>
          <w:rFonts w:ascii="Arial" w:eastAsia="Times New Roman" w:hAnsi="Arial" w:cs="Arial"/>
        </w:rPr>
      </w:pPr>
      <w:r w:rsidRPr="002A37C3">
        <w:rPr>
          <w:rFonts w:ascii="Arial" w:eastAsia="Times New Roman" w:hAnsi="Arial" w:cs="Arial"/>
          <w:lang w:val="en"/>
        </w:rPr>
        <w:t>3.   Mental Injury: Acts or the failure to act that have an actual or likely severe negative impact on a child’s emotional and behavioral development, including those resulting from persistent or severe emotional mistreatment.</w:t>
      </w:r>
    </w:p>
    <w:p w:rsidR="00982A6B" w:rsidRPr="002A37C3" w:rsidRDefault="00982A6B" w:rsidP="00B97975">
      <w:pPr>
        <w:spacing w:after="0" w:line="240" w:lineRule="auto"/>
        <w:ind w:left="720" w:hanging="360"/>
        <w:rPr>
          <w:rFonts w:ascii="Arial" w:eastAsia="Times New Roman" w:hAnsi="Arial" w:cs="Arial"/>
        </w:rPr>
      </w:pPr>
      <w:r w:rsidRPr="002A37C3">
        <w:rPr>
          <w:rFonts w:ascii="Arial" w:eastAsia="Times New Roman" w:hAnsi="Arial" w:cs="Arial"/>
          <w:lang w:val="en"/>
        </w:rPr>
        <w:t>4.   </w:t>
      </w:r>
      <w:r w:rsidRPr="002A37C3">
        <w:rPr>
          <w:rFonts w:ascii="Arial" w:eastAsia="Arial Unicode MS" w:hAnsi="Arial" w:cs="Arial"/>
          <w:lang w:val="en"/>
        </w:rPr>
        <w:t>Serious Physical Neglect:</w:t>
      </w:r>
      <w:r w:rsidRPr="002A37C3">
        <w:rPr>
          <w:rFonts w:ascii="Arial" w:eastAsia="Times New Roman" w:hAnsi="Arial" w:cs="Arial"/>
          <w:lang w:val="en"/>
        </w:rPr>
        <w:t xml:space="preserve"> A severe or persistent failure by a perpetrator that endangers a child’s life or health, threatens well-being, causes bodily injury or impairs a child’s health, development or functioning.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Direct Contact: </w:t>
      </w:r>
      <w:r w:rsidRPr="002A37C3">
        <w:rPr>
          <w:rFonts w:ascii="Arial" w:eastAsia="Times New Roman" w:hAnsi="Arial" w:cs="Arial"/>
          <w:lang w:val="en"/>
        </w:rPr>
        <w:t>Providing care, supervision, guidance, or control; or routine interaction with minors.</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Mandated Reporter: </w:t>
      </w:r>
      <w:r w:rsidRPr="002A37C3">
        <w:rPr>
          <w:rFonts w:ascii="Arial" w:eastAsia="Times New Roman" w:hAnsi="Arial" w:cs="Arial"/>
          <w:lang w:val="en"/>
        </w:rPr>
        <w:t>In a situation of suspected child abuse, all SRU administrators, faculty, coaches, staff, student workers, contractors, and volunteers are considered mandated reporters.</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Minor/Child:</w:t>
      </w:r>
      <w:r w:rsidRPr="002A37C3">
        <w:rPr>
          <w:rFonts w:ascii="Arial" w:eastAsia="Times New Roman" w:hAnsi="Arial" w:cs="Arial"/>
          <w:lang w:val="en"/>
        </w:rPr>
        <w:t xml:space="preserve"> A person under 18 years of age. Minors may be enrolled undergraduate/graduate students; students “dually enrolled” with the university and in elementary, middle, or high school; employees; or participants in program activities.</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One-on-One Contact:</w:t>
      </w:r>
      <w:r w:rsidRPr="002A37C3">
        <w:rPr>
          <w:rFonts w:ascii="Arial" w:eastAsia="Times New Roman" w:hAnsi="Arial" w:cs="Arial"/>
          <w:lang w:val="en"/>
        </w:rPr>
        <w:t xml:space="preserve"> Personal, unsupervised interaction between any authorized adult or program staff and a participant without at least one other authorized adult or program staff, parent, or legal guardian being present.</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Program: </w:t>
      </w:r>
      <w:r w:rsidRPr="002A37C3">
        <w:rPr>
          <w:rFonts w:ascii="Arial" w:eastAsia="Times New Roman" w:hAnsi="Arial" w:cs="Arial"/>
          <w:lang w:val="en"/>
        </w:rPr>
        <w:t>Programs or activities offered by various academic or administrative units of the university, or by non-university groups using university facilities where the parents or legal guardians are not responsible for the care, custody, or control of their children. This includes, but is not limited to, workshops, services, camps, conferences, campus visits, and similar activities. These do not include organized events where parents or legal guardians are responsible for minors.</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Program Administrator: </w:t>
      </w:r>
      <w:r w:rsidRPr="002A37C3">
        <w:rPr>
          <w:rFonts w:ascii="Arial" w:eastAsia="Times New Roman" w:hAnsi="Arial" w:cs="Arial"/>
          <w:lang w:val="en"/>
        </w:rPr>
        <w:t>The person(s) who has primary and direct operational responsibility for managing a program.</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Registry:</w:t>
      </w:r>
      <w:r w:rsidRPr="002A37C3">
        <w:rPr>
          <w:rFonts w:ascii="Arial" w:eastAsia="Times New Roman" w:hAnsi="Arial" w:cs="Arial"/>
          <w:lang w:val="en"/>
        </w:rPr>
        <w:t xml:space="preserve"> An official record or list of authorized adults or programs.</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lang w:val="en"/>
        </w:rPr>
        <w:t> </w:t>
      </w:r>
    </w:p>
    <w:p w:rsidR="00982A6B" w:rsidRPr="002A37C3" w:rsidRDefault="00982A6B" w:rsidP="00B97975">
      <w:pPr>
        <w:spacing w:after="0" w:line="240" w:lineRule="auto"/>
        <w:ind w:left="360"/>
        <w:rPr>
          <w:rFonts w:ascii="Arial" w:eastAsia="Times New Roman" w:hAnsi="Arial" w:cs="Arial"/>
        </w:rPr>
      </w:pPr>
      <w:proofErr w:type="gramStart"/>
      <w:r w:rsidRPr="002A37C3">
        <w:rPr>
          <w:rFonts w:ascii="Arial" w:eastAsia="Times New Roman" w:hAnsi="Arial" w:cs="Arial"/>
          <w:b/>
          <w:bCs/>
          <w:lang w:val="en"/>
        </w:rPr>
        <w:t xml:space="preserve">Sponsoring Unit: </w:t>
      </w:r>
      <w:r w:rsidRPr="002A37C3">
        <w:rPr>
          <w:rFonts w:ascii="Arial" w:eastAsia="Times New Roman" w:hAnsi="Arial" w:cs="Arial"/>
          <w:lang w:val="en"/>
        </w:rPr>
        <w:t>The academic or administrative unit of the university that offers a program or gives approval for the use of university facilities.</w:t>
      </w:r>
      <w:proofErr w:type="gramEnd"/>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lastRenderedPageBreak/>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University Facilities: </w:t>
      </w:r>
      <w:r w:rsidRPr="002A37C3">
        <w:rPr>
          <w:rFonts w:ascii="Arial" w:eastAsia="Times New Roman" w:hAnsi="Arial" w:cs="Arial"/>
          <w:lang w:val="en"/>
        </w:rPr>
        <w:t>Facilities owned by or under the control of a PASSHE entity, including spaces used for education, athletics, dining, recreation, university housing, and on-campus affiliate-owned housing.</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University-Sponsored Programs: </w:t>
      </w:r>
      <w:r w:rsidRPr="002A37C3">
        <w:rPr>
          <w:rFonts w:ascii="Arial" w:eastAsia="Times New Roman" w:hAnsi="Arial" w:cs="Arial"/>
          <w:lang w:val="en"/>
        </w:rPr>
        <w:t>Programs that are directly managed by university faculty, staff, and affiliated entities on behalf of the university. All university-sponsored programs must be registered.</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lang w:val="en"/>
        </w:rPr>
        <w:t> </w:t>
      </w:r>
    </w:p>
    <w:p w:rsidR="00982A6B" w:rsidRPr="002A37C3" w:rsidRDefault="00982A6B" w:rsidP="00B97975">
      <w:pPr>
        <w:spacing w:after="0" w:line="240" w:lineRule="auto"/>
        <w:ind w:left="360"/>
        <w:rPr>
          <w:rFonts w:ascii="Arial" w:eastAsia="Times New Roman" w:hAnsi="Arial" w:cs="Arial"/>
        </w:rPr>
      </w:pPr>
      <w:r w:rsidRPr="002A37C3">
        <w:rPr>
          <w:rFonts w:ascii="Arial" w:eastAsia="Times New Roman" w:hAnsi="Arial" w:cs="Arial"/>
          <w:b/>
          <w:bCs/>
          <w:lang w:val="en"/>
        </w:rPr>
        <w:t xml:space="preserve">Non-University-Sponsored Programs: </w:t>
      </w:r>
      <w:r w:rsidRPr="002A37C3">
        <w:rPr>
          <w:rFonts w:ascii="Arial" w:eastAsia="Times New Roman" w:hAnsi="Arial" w:cs="Arial"/>
          <w:lang w:val="en"/>
        </w:rPr>
        <w:t xml:space="preserve">Programs that are not operated on behalf of the university or under the university’s control. </w:t>
      </w:r>
    </w:p>
    <w:p w:rsidR="00982A6B" w:rsidRPr="002A37C3" w:rsidRDefault="00982A6B" w:rsidP="00B32B6B">
      <w:pPr>
        <w:rPr>
          <w:rFonts w:ascii="Arial" w:hAnsi="Arial" w:cs="Arial"/>
          <w:b/>
        </w:rPr>
      </w:pPr>
    </w:p>
    <w:p w:rsidR="00982A6B" w:rsidRPr="002A37C3" w:rsidRDefault="00982A6B" w:rsidP="00982A6B">
      <w:pPr>
        <w:tabs>
          <w:tab w:val="left" w:pos="540"/>
        </w:tabs>
        <w:spacing w:after="0" w:line="240" w:lineRule="auto"/>
        <w:rPr>
          <w:rFonts w:ascii="Arial" w:eastAsia="Times New Roman" w:hAnsi="Arial" w:cs="Arial"/>
          <w:u w:val="single"/>
        </w:rPr>
      </w:pPr>
      <w:r w:rsidRPr="002A37C3">
        <w:rPr>
          <w:rFonts w:ascii="Arial" w:eastAsia="Times New Roman" w:hAnsi="Arial" w:cs="Arial"/>
          <w:b/>
          <w:bCs/>
          <w:u w:val="single"/>
          <w:lang w:val="en"/>
        </w:rPr>
        <w:t>Policy</w:t>
      </w:r>
    </w:p>
    <w:p w:rsidR="00982A6B" w:rsidRPr="002A37C3" w:rsidRDefault="00982A6B" w:rsidP="00982A6B">
      <w:pPr>
        <w:spacing w:after="0" w:line="240" w:lineRule="auto"/>
        <w:rPr>
          <w:rFonts w:ascii="Arial" w:eastAsia="Times New Roman" w:hAnsi="Arial" w:cs="Arial"/>
          <w:lang w:val="en"/>
        </w:rPr>
      </w:pPr>
      <w:r w:rsidRPr="002A37C3">
        <w:rPr>
          <w:rFonts w:ascii="Arial" w:eastAsia="Times New Roman" w:hAnsi="Arial" w:cs="Arial"/>
          <w:lang w:val="en"/>
        </w:rPr>
        <w:t>Each SRU office, program, club, organization, or entity offering or approving programs that involve minors within the scope of this document will implement procedures consistent with this policy by December 31, 2014.</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spacing w:after="0" w:line="240" w:lineRule="auto"/>
        <w:ind w:left="360" w:hanging="360"/>
        <w:rPr>
          <w:rFonts w:ascii="Arial" w:eastAsia="Times New Roman" w:hAnsi="Arial" w:cs="Arial"/>
        </w:rPr>
      </w:pPr>
      <w:r w:rsidRPr="002A37C3">
        <w:rPr>
          <w:rFonts w:ascii="Arial" w:eastAsia="Times New Roman" w:hAnsi="Arial" w:cs="Arial"/>
          <w:b/>
          <w:bCs/>
          <w:lang w:val="en"/>
        </w:rPr>
        <w:t>Authorized Adults and Program Registration</w:t>
      </w:r>
    </w:p>
    <w:p w:rsidR="00982A6B" w:rsidRPr="002A37C3" w:rsidRDefault="00982A6B" w:rsidP="00732079">
      <w:pPr>
        <w:spacing w:after="0" w:line="240" w:lineRule="auto"/>
        <w:rPr>
          <w:rFonts w:ascii="Arial" w:eastAsia="Times New Roman" w:hAnsi="Arial" w:cs="Arial"/>
        </w:rPr>
      </w:pPr>
      <w:r w:rsidRPr="002A37C3">
        <w:rPr>
          <w:rFonts w:ascii="Arial" w:eastAsia="Times New Roman" w:hAnsi="Arial" w:cs="Arial"/>
          <w:lang w:val="en"/>
        </w:rPr>
        <w:t xml:space="preserve">Each university is responsible for establishing and maintaining a registry of university-authorized adults, program staff, and programs for minors. As such, all programs must be registered within sufficient time to meet the requirements of this policy, and policy requirements should be met </w:t>
      </w:r>
      <w:r w:rsidR="00A40FE9" w:rsidRPr="002A37C3">
        <w:rPr>
          <w:rFonts w:ascii="Arial" w:eastAsia="Times New Roman" w:hAnsi="Arial" w:cs="Arial"/>
          <w:lang w:val="en"/>
        </w:rPr>
        <w:t>to the satisfaction of the University</w:t>
      </w:r>
      <w:r w:rsidRPr="002A37C3">
        <w:rPr>
          <w:rFonts w:ascii="Arial" w:eastAsia="Times New Roman" w:hAnsi="Arial" w:cs="Arial"/>
          <w:lang w:val="en"/>
        </w:rPr>
        <w:t xml:space="preserve"> before the program start date. Programs must be registered annually. The </w:t>
      </w:r>
      <w:r w:rsidR="00A40FE9" w:rsidRPr="002A37C3">
        <w:rPr>
          <w:rFonts w:ascii="Arial" w:eastAsia="Times New Roman" w:hAnsi="Arial" w:cs="Arial"/>
          <w:lang w:val="en"/>
        </w:rPr>
        <w:t xml:space="preserve">Office of Diversity &amp; Equal Opportunity </w:t>
      </w:r>
      <w:r w:rsidRPr="002A37C3">
        <w:rPr>
          <w:rFonts w:ascii="Arial" w:eastAsia="Times New Roman" w:hAnsi="Arial" w:cs="Arial"/>
          <w:lang w:val="en"/>
        </w:rPr>
        <w:t xml:space="preserve">will maintain records and approve requests per item C.2 below. </w:t>
      </w:r>
    </w:p>
    <w:p w:rsidR="00982A6B" w:rsidRPr="002A37C3" w:rsidRDefault="00982A6B" w:rsidP="00982A6B">
      <w:pPr>
        <w:spacing w:after="0" w:line="240" w:lineRule="auto"/>
        <w:ind w:left="360"/>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spacing w:after="0" w:line="240" w:lineRule="auto"/>
        <w:ind w:left="360" w:hanging="360"/>
        <w:rPr>
          <w:rFonts w:ascii="Arial" w:eastAsia="Times New Roman" w:hAnsi="Arial" w:cs="Arial"/>
        </w:rPr>
      </w:pPr>
      <w:r w:rsidRPr="002A37C3">
        <w:rPr>
          <w:rFonts w:ascii="Arial" w:eastAsia="Times New Roman" w:hAnsi="Arial" w:cs="Arial"/>
          <w:b/>
          <w:bCs/>
          <w:lang w:val="en"/>
        </w:rPr>
        <w:t>Program Registration Requirements</w:t>
      </w:r>
    </w:p>
    <w:p w:rsidR="00982A6B" w:rsidRPr="002A37C3" w:rsidRDefault="00732079" w:rsidP="00732079">
      <w:pPr>
        <w:spacing w:after="0" w:line="240" w:lineRule="auto"/>
        <w:rPr>
          <w:rFonts w:ascii="Arial" w:eastAsia="Times New Roman" w:hAnsi="Arial" w:cs="Arial"/>
        </w:rPr>
      </w:pPr>
      <w:r w:rsidRPr="002A37C3">
        <w:rPr>
          <w:rFonts w:ascii="Arial" w:eastAsia="Times New Roman" w:hAnsi="Arial" w:cs="Arial"/>
          <w:lang w:val="en"/>
        </w:rPr>
        <w:t>T</w:t>
      </w:r>
      <w:r w:rsidR="00982A6B" w:rsidRPr="002A37C3">
        <w:rPr>
          <w:rFonts w:ascii="Arial" w:eastAsia="Times New Roman" w:hAnsi="Arial" w:cs="Arial"/>
          <w:lang w:val="en"/>
        </w:rPr>
        <w:t>he following topics must be addressed in planning and evaluating registered programs:</w:t>
      </w:r>
    </w:p>
    <w:p w:rsidR="00982A6B" w:rsidRPr="002A37C3" w:rsidRDefault="00982A6B" w:rsidP="00982A6B">
      <w:pPr>
        <w:spacing w:after="0" w:line="240" w:lineRule="auto"/>
        <w:ind w:left="360"/>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pStyle w:val="ListParagraph"/>
        <w:numPr>
          <w:ilvl w:val="0"/>
          <w:numId w:val="6"/>
        </w:numPr>
        <w:tabs>
          <w:tab w:val="num" w:pos="1620"/>
        </w:tabs>
        <w:spacing w:after="0" w:line="240" w:lineRule="auto"/>
        <w:ind w:left="1080"/>
        <w:rPr>
          <w:rFonts w:ascii="Arial" w:eastAsia="Times New Roman" w:hAnsi="Arial" w:cs="Arial"/>
        </w:rPr>
      </w:pPr>
      <w:r w:rsidRPr="002A37C3">
        <w:rPr>
          <w:rFonts w:ascii="Arial" w:eastAsia="Times New Roman" w:hAnsi="Arial" w:cs="Arial"/>
          <w:lang w:val="en"/>
        </w:rPr>
        <w:t>Identification, selection, and screening of authorized adults or program staff, including criminal background checks.</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Training for authorized adults or program staff.</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Supervision ratio.</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 xml:space="preserve">Safety and security planning. </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Participation requirement forms.</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Transportation.</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Housing.</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Response protocols when there is an injury or illness.</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 xml:space="preserve">Response protocols when an authorized adult or program staff is accused of misconduct. </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Response protocols when a participant is accused of misconduct.</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Program orientation or information for minors and parents.</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Insurance requirements.</w:t>
      </w:r>
    </w:p>
    <w:p w:rsidR="00982A6B" w:rsidRPr="002A37C3" w:rsidRDefault="00982A6B" w:rsidP="00982A6B">
      <w:pPr>
        <w:pStyle w:val="ListParagraph"/>
        <w:numPr>
          <w:ilvl w:val="0"/>
          <w:numId w:val="6"/>
        </w:numPr>
        <w:tabs>
          <w:tab w:val="num" w:pos="1260"/>
        </w:tabs>
        <w:spacing w:after="0" w:line="240" w:lineRule="auto"/>
        <w:ind w:left="1080"/>
        <w:rPr>
          <w:rFonts w:ascii="Arial" w:eastAsia="Times New Roman" w:hAnsi="Arial" w:cs="Arial"/>
        </w:rPr>
      </w:pPr>
      <w:r w:rsidRPr="002A37C3">
        <w:rPr>
          <w:rFonts w:ascii="Arial" w:eastAsia="Times New Roman" w:hAnsi="Arial" w:cs="Arial"/>
          <w:lang w:val="en"/>
        </w:rPr>
        <w:t>Record retention.</w:t>
      </w:r>
    </w:p>
    <w:p w:rsidR="00982A6B" w:rsidRPr="002A37C3" w:rsidRDefault="00982A6B" w:rsidP="00982A6B">
      <w:pPr>
        <w:spacing w:after="0" w:line="240" w:lineRule="auto"/>
        <w:ind w:left="360"/>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keepNext/>
        <w:spacing w:after="0" w:line="240" w:lineRule="auto"/>
        <w:ind w:left="360" w:hanging="360"/>
        <w:rPr>
          <w:rFonts w:ascii="Arial" w:eastAsia="Times New Roman" w:hAnsi="Arial" w:cs="Arial"/>
        </w:rPr>
      </w:pPr>
      <w:r w:rsidRPr="002A37C3">
        <w:rPr>
          <w:rFonts w:ascii="Arial" w:eastAsia="Times New Roman" w:hAnsi="Arial" w:cs="Arial"/>
          <w:b/>
          <w:bCs/>
          <w:lang w:val="en"/>
        </w:rPr>
        <w:lastRenderedPageBreak/>
        <w:t>Authorized Adults or Program Staff Code of Conduct</w:t>
      </w:r>
    </w:p>
    <w:p w:rsidR="00982A6B" w:rsidRPr="002A37C3" w:rsidRDefault="00982A6B" w:rsidP="00732079">
      <w:pPr>
        <w:keepNext/>
        <w:spacing w:after="0" w:line="240" w:lineRule="auto"/>
        <w:rPr>
          <w:rFonts w:ascii="Arial" w:eastAsia="Times New Roman" w:hAnsi="Arial" w:cs="Arial"/>
        </w:rPr>
      </w:pPr>
      <w:r w:rsidRPr="002A37C3">
        <w:rPr>
          <w:rFonts w:ascii="Arial" w:eastAsia="Times New Roman" w:hAnsi="Arial" w:cs="Arial"/>
          <w:lang w:val="en"/>
        </w:rPr>
        <w:t xml:space="preserve">Authorized adults or program staff should be positive role models for minors and act in a responsible manner consistent with the mission of SRU. Authorized adults or program </w:t>
      </w:r>
      <w:proofErr w:type="gramStart"/>
      <w:r w:rsidRPr="002A37C3">
        <w:rPr>
          <w:rFonts w:ascii="Arial" w:eastAsia="Times New Roman" w:hAnsi="Arial" w:cs="Arial"/>
          <w:lang w:val="en"/>
        </w:rPr>
        <w:t>staff are</w:t>
      </w:r>
      <w:proofErr w:type="gramEnd"/>
      <w:r w:rsidRPr="002A37C3">
        <w:rPr>
          <w:rFonts w:ascii="Arial" w:eastAsia="Times New Roman" w:hAnsi="Arial" w:cs="Arial"/>
          <w:lang w:val="en"/>
        </w:rPr>
        <w:t xml:space="preserve"> required to comply with all applicable laws and PASSHE Board of Governors’ and university policies. Authorized adults or program staff working in programs covered by this policy must adhere to the following expectations.</w:t>
      </w:r>
    </w:p>
    <w:p w:rsidR="00982A6B" w:rsidRPr="002A37C3" w:rsidRDefault="00982A6B" w:rsidP="00982A6B">
      <w:pPr>
        <w:spacing w:after="0" w:line="240" w:lineRule="auto"/>
        <w:ind w:left="360" w:hanging="360"/>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engage in any sexual activity, make sexual comments, tell sexual jokes, or share sexually explicit material with minors or assist in any way to provide access to such material to minors.</w:t>
      </w:r>
    </w:p>
    <w:p w:rsidR="00982A6B" w:rsidRPr="002A37C3" w:rsidRDefault="00982A6B" w:rsidP="00982A6B">
      <w:pPr>
        <w:tabs>
          <w:tab w:val="num" w:pos="900"/>
        </w:tabs>
        <w:spacing w:after="0" w:line="240" w:lineRule="auto"/>
        <w:ind w:left="360" w:firstLine="6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engage or allow minors to engage you in romantic or sexual conversations or related matters unless it is a direct part of your professional responsibilities. Examples of a direct part of professional responsibilities would include counselor/patient or medical professional/patient appointments.</w:t>
      </w:r>
    </w:p>
    <w:p w:rsidR="00982A6B" w:rsidRPr="002A37C3" w:rsidRDefault="00982A6B" w:rsidP="00982A6B">
      <w:pPr>
        <w:tabs>
          <w:tab w:val="num" w:pos="720"/>
        </w:tabs>
        <w:spacing w:after="0" w:line="240" w:lineRule="auto"/>
        <w:ind w:left="360"/>
        <w:rPr>
          <w:rFonts w:ascii="Arial" w:eastAsia="Times New Roman" w:hAnsi="Arial" w:cs="Arial"/>
          <w:lang w:val="en"/>
        </w:rPr>
      </w:pPr>
    </w:p>
    <w:p w:rsidR="00982A6B" w:rsidRPr="002A37C3" w:rsidRDefault="00982A6B" w:rsidP="00982A6B">
      <w:pPr>
        <w:numPr>
          <w:ilvl w:val="0"/>
          <w:numId w:val="4"/>
        </w:numPr>
        <w:spacing w:after="0" w:line="240" w:lineRule="auto"/>
        <w:contextualSpacing/>
        <w:rPr>
          <w:rFonts w:ascii="Arial" w:eastAsia="Times New Roman" w:hAnsi="Arial" w:cs="Arial"/>
          <w:lang w:val="en"/>
        </w:rPr>
      </w:pPr>
      <w:r w:rsidRPr="002A37C3">
        <w:rPr>
          <w:rFonts w:ascii="Arial" w:eastAsia="Times New Roman" w:hAnsi="Arial" w:cs="Arial"/>
          <w:lang w:val="en"/>
        </w:rPr>
        <w:t xml:space="preserve">Similarly, do not treat minors as confidantes; refrain from sharing sensitive personal information. Examples of sensitive personal information that should not be shared with minors are information about financial challenges, workplace challenges, drug or alcohol use, and romantic relationships. </w:t>
      </w:r>
    </w:p>
    <w:p w:rsidR="00982A6B" w:rsidRPr="002A37C3" w:rsidRDefault="00982A6B" w:rsidP="00982A6B">
      <w:pPr>
        <w:tabs>
          <w:tab w:val="num" w:pos="720"/>
        </w:tabs>
        <w:spacing w:after="0" w:line="240" w:lineRule="auto"/>
        <w:ind w:left="360" w:hanging="36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touch minors in a manner that a reasonable person could interpret as inappropriate. All personal physical contact should generally occur in the open, and in response to the minor’s needs, for a purpose that is consistent with the program’s mission and culture, or for a clear educational, developmental, or health-related purpose (e.g., treatment of an injury). Any refusal or resistance from the minor should be respected.</w:t>
      </w:r>
    </w:p>
    <w:p w:rsidR="00982A6B" w:rsidRPr="002A37C3" w:rsidRDefault="00982A6B" w:rsidP="00982A6B">
      <w:pPr>
        <w:tabs>
          <w:tab w:val="num" w:pos="900"/>
        </w:tabs>
        <w:spacing w:after="0" w:line="240" w:lineRule="auto"/>
        <w:ind w:left="360" w:hanging="30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 xml:space="preserve">Do not use harassing language that would violate Board of Governors’ Policy 2009-03: </w:t>
      </w:r>
      <w:r w:rsidRPr="002A37C3">
        <w:rPr>
          <w:rFonts w:ascii="Arial" w:eastAsia="Times New Roman" w:hAnsi="Arial" w:cs="Arial"/>
          <w:i/>
          <w:iCs/>
          <w:lang w:val="en"/>
        </w:rPr>
        <w:t>Social Equity</w:t>
      </w:r>
      <w:r w:rsidRPr="002A37C3">
        <w:rPr>
          <w:rFonts w:ascii="Arial" w:eastAsia="Times New Roman" w:hAnsi="Arial" w:cs="Arial"/>
          <w:lang w:val="en"/>
        </w:rPr>
        <w:t>, or university harassment policies.</w:t>
      </w:r>
    </w:p>
    <w:p w:rsidR="00982A6B" w:rsidRPr="002A37C3" w:rsidRDefault="00982A6B" w:rsidP="00982A6B">
      <w:pPr>
        <w:tabs>
          <w:tab w:val="num" w:pos="900"/>
        </w:tabs>
        <w:spacing w:after="0" w:line="240" w:lineRule="auto"/>
        <w:ind w:left="360" w:hanging="30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be alone with a minor. If one-on-one contact is required, meet in open, well-illuminated spaces or rooms with windows observable by other authorized adults or program staff, unless the one-on-one contact is expressly authorized by the program administrator or is being undertaken for medical care.</w:t>
      </w:r>
    </w:p>
    <w:p w:rsidR="00982A6B" w:rsidRPr="002A37C3" w:rsidRDefault="00982A6B" w:rsidP="00982A6B">
      <w:pPr>
        <w:tabs>
          <w:tab w:val="num" w:pos="900"/>
        </w:tabs>
        <w:spacing w:after="0" w:line="240" w:lineRule="auto"/>
        <w:ind w:left="360" w:hanging="30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meet with minors outside of established times for program activities, class activities, and office hours. Any exceptions require written parental authorization and must include more than one authorized adult or program staff.</w:t>
      </w:r>
    </w:p>
    <w:p w:rsidR="00982A6B" w:rsidRPr="002A37C3" w:rsidRDefault="00982A6B" w:rsidP="00982A6B">
      <w:pPr>
        <w:tabs>
          <w:tab w:val="num" w:pos="900"/>
        </w:tabs>
        <w:spacing w:after="0" w:line="240" w:lineRule="auto"/>
        <w:ind w:left="360" w:hanging="30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invite individual minors to your home or other private locations. Any exceptions require authorization by the program administrator and written authorization by a parent/guardian.</w:t>
      </w:r>
    </w:p>
    <w:p w:rsidR="00982A6B" w:rsidRPr="002A37C3" w:rsidRDefault="00982A6B" w:rsidP="00982A6B">
      <w:pPr>
        <w:tabs>
          <w:tab w:val="num" w:pos="900"/>
        </w:tabs>
        <w:spacing w:after="0" w:line="240" w:lineRule="auto"/>
        <w:ind w:left="360" w:hanging="30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provide gifts to minors or their families independent of items provided by the program.</w:t>
      </w:r>
    </w:p>
    <w:p w:rsidR="00982A6B" w:rsidRPr="002A37C3" w:rsidRDefault="00982A6B" w:rsidP="00982A6B">
      <w:pPr>
        <w:tabs>
          <w:tab w:val="num" w:pos="900"/>
        </w:tabs>
        <w:spacing w:after="0" w:line="240" w:lineRule="auto"/>
        <w:ind w:left="360" w:hanging="30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engage or communicate with minors except for an educational or programmatic purpose; the content of the communication must be consistent with the mission of the program and the university.</w:t>
      </w:r>
    </w:p>
    <w:p w:rsidR="00982A6B" w:rsidRPr="002A37C3" w:rsidRDefault="00982A6B" w:rsidP="00982A6B">
      <w:pPr>
        <w:spacing w:after="0" w:line="240" w:lineRule="auto"/>
        <w:ind w:left="360" w:firstLine="6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lastRenderedPageBreak/>
        <w:t>Do not engage in any abusive conduct of any kind toward, or in the presence of, a minor, including, but not limited to, verbal abuse, striking, hitting, punching, poking, spanking, or restraining. If restraint is necessary to protect a minor or other minors from harm, all incidents must be documented and disclosed to the program administrator and the minor’s parent/guardian.</w:t>
      </w:r>
    </w:p>
    <w:p w:rsidR="00982A6B" w:rsidRPr="002A37C3" w:rsidRDefault="00982A6B" w:rsidP="00982A6B">
      <w:pPr>
        <w:tabs>
          <w:tab w:val="num" w:pos="810"/>
        </w:tabs>
        <w:spacing w:after="0" w:line="240" w:lineRule="auto"/>
        <w:ind w:left="360" w:hanging="39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use, possess, or be under the influence of alcohol or illegal drugs while on duty, or in the presence of minors involved in a program, or when responsible for a minor’s welfare.</w:t>
      </w:r>
    </w:p>
    <w:p w:rsidR="00982A6B" w:rsidRPr="002A37C3" w:rsidRDefault="00982A6B" w:rsidP="00982A6B">
      <w:pPr>
        <w:tabs>
          <w:tab w:val="num" w:pos="810"/>
        </w:tabs>
        <w:spacing w:after="0" w:line="240" w:lineRule="auto"/>
        <w:ind w:left="360" w:hanging="390"/>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eastAsia="Times New Roman" w:hAnsi="Arial" w:cs="Arial"/>
        </w:rPr>
      </w:pPr>
      <w:r w:rsidRPr="002A37C3">
        <w:rPr>
          <w:rFonts w:ascii="Arial" w:eastAsia="Times New Roman" w:hAnsi="Arial" w:cs="Arial"/>
          <w:lang w:val="en"/>
        </w:rPr>
        <w:t>Do not provide alcohol or illegal substances to a minor.</w:t>
      </w:r>
    </w:p>
    <w:p w:rsidR="00982A6B" w:rsidRPr="002A37C3" w:rsidRDefault="00982A6B" w:rsidP="00982A6B">
      <w:pPr>
        <w:spacing w:after="0" w:line="240" w:lineRule="auto"/>
        <w:ind w:left="720"/>
        <w:contextualSpacing/>
        <w:rPr>
          <w:rFonts w:ascii="Arial" w:eastAsia="Times New Roman" w:hAnsi="Arial" w:cs="Arial"/>
        </w:rPr>
      </w:pPr>
    </w:p>
    <w:p w:rsidR="00982A6B" w:rsidRPr="002A37C3" w:rsidRDefault="00982A6B" w:rsidP="00982A6B">
      <w:pPr>
        <w:numPr>
          <w:ilvl w:val="0"/>
          <w:numId w:val="4"/>
        </w:numPr>
        <w:spacing w:after="0" w:line="240" w:lineRule="auto"/>
        <w:contextualSpacing/>
        <w:rPr>
          <w:rFonts w:ascii="Arial" w:hAnsi="Arial" w:cs="Arial"/>
        </w:rPr>
      </w:pPr>
      <w:r w:rsidRPr="002A37C3">
        <w:rPr>
          <w:rFonts w:ascii="Arial" w:hAnsi="Arial" w:cs="Arial"/>
          <w:lang w:val="en"/>
        </w:rPr>
        <w:t>Do not provide medication to a minor unless authorized by the program’s medication management guidelines.</w:t>
      </w:r>
    </w:p>
    <w:p w:rsidR="00982A6B" w:rsidRPr="002A37C3" w:rsidRDefault="00982A6B" w:rsidP="00982A6B">
      <w:pPr>
        <w:spacing w:after="0" w:line="240" w:lineRule="auto"/>
        <w:ind w:left="720"/>
        <w:contextualSpacing/>
        <w:rPr>
          <w:rFonts w:ascii="Arial" w:hAnsi="Arial" w:cs="Arial"/>
        </w:rPr>
      </w:pPr>
    </w:p>
    <w:p w:rsidR="00982A6B" w:rsidRPr="002A37C3" w:rsidRDefault="00982A6B" w:rsidP="00982A6B">
      <w:pPr>
        <w:numPr>
          <w:ilvl w:val="0"/>
          <w:numId w:val="4"/>
        </w:numPr>
        <w:spacing w:after="0" w:line="240" w:lineRule="auto"/>
        <w:contextualSpacing/>
        <w:rPr>
          <w:rFonts w:ascii="Arial" w:hAnsi="Arial" w:cs="Arial"/>
          <w:lang w:val="en"/>
        </w:rPr>
      </w:pPr>
      <w:r w:rsidRPr="002A37C3">
        <w:rPr>
          <w:rFonts w:ascii="Arial" w:hAnsi="Arial" w:cs="Arial"/>
          <w:lang w:val="en"/>
        </w:rPr>
        <w:t>When transporting minors, more than one authorized adult or program staff from the program must be present in the vehicle, except when multiple minors will be in the vehicle at all times through the transportation. Avoid using personal vehicles if possible and comply with the program’s transportation guidelines.</w:t>
      </w:r>
    </w:p>
    <w:p w:rsidR="00982A6B" w:rsidRPr="002A37C3" w:rsidRDefault="00982A6B" w:rsidP="00982A6B">
      <w:pPr>
        <w:tabs>
          <w:tab w:val="num" w:pos="720"/>
        </w:tabs>
        <w:spacing w:after="0" w:line="240" w:lineRule="auto"/>
        <w:ind w:left="360" w:hanging="360"/>
        <w:rPr>
          <w:rFonts w:ascii="Arial" w:eastAsia="Times New Roman" w:hAnsi="Arial" w:cs="Arial"/>
        </w:rPr>
      </w:pPr>
    </w:p>
    <w:p w:rsidR="00982A6B" w:rsidRPr="002A37C3" w:rsidRDefault="00982A6B" w:rsidP="00732079">
      <w:pPr>
        <w:spacing w:after="0" w:line="240" w:lineRule="auto"/>
        <w:rPr>
          <w:rFonts w:ascii="Arial" w:eastAsia="Times New Roman" w:hAnsi="Arial" w:cs="Arial"/>
        </w:rPr>
      </w:pPr>
      <w:r w:rsidRPr="002A37C3">
        <w:rPr>
          <w:rFonts w:ascii="Arial" w:eastAsia="Times New Roman" w:hAnsi="Arial" w:cs="Arial"/>
          <w:b/>
          <w:bCs/>
          <w:lang w:val="en"/>
        </w:rPr>
        <w:t>Criminal Background Screening</w:t>
      </w:r>
    </w:p>
    <w:p w:rsidR="00982A6B" w:rsidRPr="002A37C3" w:rsidRDefault="00982A6B" w:rsidP="00982A6B">
      <w:pPr>
        <w:spacing w:after="0" w:line="240" w:lineRule="auto"/>
        <w:rPr>
          <w:rFonts w:ascii="Arial" w:eastAsia="Times New Roman" w:hAnsi="Arial" w:cs="Arial"/>
          <w:lang w:val="en"/>
        </w:rPr>
      </w:pPr>
      <w:r w:rsidRPr="002A37C3">
        <w:rPr>
          <w:rFonts w:ascii="Arial" w:eastAsia="Times New Roman" w:hAnsi="Arial" w:cs="Arial"/>
          <w:lang w:val="en"/>
        </w:rPr>
        <w:t xml:space="preserve">At a minimum, SRU will establish and implement criminal background screening policies and procedures consistent with applicable law and Board of Governors’ Policy 2009-01: </w:t>
      </w:r>
      <w:r w:rsidRPr="002A37C3">
        <w:rPr>
          <w:rFonts w:ascii="Arial" w:eastAsia="Times New Roman" w:hAnsi="Arial" w:cs="Arial"/>
          <w:i/>
          <w:iCs/>
          <w:lang w:val="en"/>
        </w:rPr>
        <w:t>Criminal Background Investigations</w:t>
      </w:r>
      <w:r w:rsidRPr="002A37C3">
        <w:rPr>
          <w:rFonts w:ascii="Arial" w:eastAsia="Times New Roman" w:hAnsi="Arial" w:cs="Arial"/>
          <w:lang w:val="en"/>
        </w:rPr>
        <w:t xml:space="preserve">, for all employees. Before being allowed to use or lease university facilities, program administrators of non-university-sponsored programs or non-university groups providing services to university-sponsored programs are required to certify that they have conducted criminal background checks and determined the fitness of all authorized adults and program staff.  </w:t>
      </w:r>
    </w:p>
    <w:p w:rsidR="00982A6B" w:rsidRPr="002A37C3" w:rsidRDefault="00982A6B" w:rsidP="00982A6B">
      <w:pPr>
        <w:spacing w:after="0" w:line="240" w:lineRule="auto"/>
        <w:rPr>
          <w:rFonts w:ascii="Arial" w:eastAsia="Times New Roman" w:hAnsi="Arial" w:cs="Arial"/>
        </w:rPr>
      </w:pP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b/>
          <w:bCs/>
          <w:lang w:val="en"/>
        </w:rPr>
        <w:t>Participant Requirements</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xml:space="preserve">Minors and parents or legal guardians of minors must submit required forms before minors will be allowed to participate. These forms may include, but are not limited to, a participation agreement, health form, emergency contact form, </w:t>
      </w:r>
      <w:proofErr w:type="gramStart"/>
      <w:r w:rsidRPr="002A37C3">
        <w:rPr>
          <w:rFonts w:ascii="Arial" w:eastAsia="Times New Roman" w:hAnsi="Arial" w:cs="Arial"/>
          <w:lang w:val="en"/>
        </w:rPr>
        <w:t>proof</w:t>
      </w:r>
      <w:proofErr w:type="gramEnd"/>
      <w:r w:rsidRPr="002A37C3">
        <w:rPr>
          <w:rFonts w:ascii="Arial" w:eastAsia="Times New Roman" w:hAnsi="Arial" w:cs="Arial"/>
          <w:lang w:val="en"/>
        </w:rPr>
        <w:t xml:space="preserve"> of medical insurance, photo and recording release, and participant code of conduct.</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keepNext/>
        <w:spacing w:after="0" w:line="240" w:lineRule="auto"/>
        <w:rPr>
          <w:rFonts w:ascii="Arial" w:eastAsia="Times New Roman" w:hAnsi="Arial" w:cs="Arial"/>
        </w:rPr>
      </w:pPr>
      <w:r w:rsidRPr="002A37C3">
        <w:rPr>
          <w:rFonts w:ascii="Arial" w:eastAsia="Times New Roman" w:hAnsi="Arial" w:cs="Arial"/>
          <w:b/>
          <w:bCs/>
          <w:lang w:val="en"/>
        </w:rPr>
        <w:t>Training</w:t>
      </w:r>
    </w:p>
    <w:p w:rsidR="00982A6B" w:rsidRPr="002A37C3" w:rsidRDefault="00982A6B" w:rsidP="00982A6B">
      <w:pPr>
        <w:keepNext/>
        <w:spacing w:after="0" w:line="240" w:lineRule="auto"/>
        <w:rPr>
          <w:rFonts w:ascii="Arial" w:eastAsia="Times New Roman" w:hAnsi="Arial" w:cs="Arial"/>
        </w:rPr>
      </w:pPr>
      <w:r w:rsidRPr="002A37C3">
        <w:rPr>
          <w:rFonts w:ascii="Arial" w:eastAsia="Times New Roman" w:hAnsi="Arial" w:cs="Arial"/>
          <w:lang w:val="en"/>
        </w:rPr>
        <w:t xml:space="preserve">All authorized adults or program staff working with minors are required to be trained on policies and issues related to minor safety and security. The training should be completed annually and may vary based on the role of the authorized adult. Documentation of training completion is required to be maintained by the </w:t>
      </w:r>
      <w:r w:rsidR="003C5938" w:rsidRPr="002A37C3">
        <w:rPr>
          <w:rFonts w:ascii="Arial" w:eastAsia="Times New Roman" w:hAnsi="Arial" w:cs="Arial"/>
          <w:lang w:val="en"/>
        </w:rPr>
        <w:t>Office of Diversity &amp; Equal Opportunity</w:t>
      </w:r>
      <w:r w:rsidRPr="002A37C3">
        <w:rPr>
          <w:rFonts w:ascii="Arial" w:eastAsia="Times New Roman" w:hAnsi="Arial" w:cs="Arial"/>
          <w:lang w:val="en"/>
        </w:rPr>
        <w:t xml:space="preserve"> program administrator. Program administrators of non-university-sponsored programs or non-university groups providing services to university-sponsored programs are required to certify that they have satisfactorily completed required training before being allowed to use university facilities. Training should address the following topics.</w:t>
      </w:r>
    </w:p>
    <w:p w:rsidR="00982A6B" w:rsidRPr="002A37C3" w:rsidRDefault="00982A6B" w:rsidP="00982A6B">
      <w:pPr>
        <w:keepNext/>
        <w:spacing w:after="0" w:line="240" w:lineRule="auto"/>
        <w:ind w:left="720"/>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t>a.    Detecting and reporting abuse or neglect.</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t>b.    First aid/CPR and medication management.</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t>c.    Participant conduct management and disciplinary procedures.</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t>d.    Authorized adult or program staff code of conduct.</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t>e.    Sexual and other unlawful harassment.</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t>f.     Safety and security protocols.</w:t>
      </w:r>
    </w:p>
    <w:p w:rsidR="00982A6B" w:rsidRPr="002A37C3" w:rsidRDefault="00982A6B" w:rsidP="00982A6B">
      <w:pPr>
        <w:tabs>
          <w:tab w:val="num" w:pos="1260"/>
        </w:tabs>
        <w:spacing w:after="0" w:line="240" w:lineRule="auto"/>
        <w:ind w:left="720"/>
        <w:rPr>
          <w:rFonts w:ascii="Arial" w:eastAsia="Times New Roman" w:hAnsi="Arial" w:cs="Arial"/>
        </w:rPr>
      </w:pPr>
      <w:r w:rsidRPr="002A37C3">
        <w:rPr>
          <w:rFonts w:ascii="Arial" w:eastAsia="Times New Roman" w:hAnsi="Arial" w:cs="Arial"/>
          <w:lang w:val="en"/>
        </w:rPr>
        <w:lastRenderedPageBreak/>
        <w:t>g.    Crime reporting procedures.</w:t>
      </w:r>
    </w:p>
    <w:p w:rsidR="00982A6B" w:rsidRPr="002A37C3" w:rsidRDefault="00982A6B" w:rsidP="00B32B6B">
      <w:pPr>
        <w:rPr>
          <w:rFonts w:ascii="Arial" w:hAnsi="Arial" w:cs="Arial"/>
          <w:b/>
        </w:rPr>
      </w:pPr>
    </w:p>
    <w:p w:rsidR="00B32B6B" w:rsidRPr="002A37C3" w:rsidRDefault="00B32B6B" w:rsidP="003247CF">
      <w:pPr>
        <w:rPr>
          <w:rFonts w:ascii="Arial" w:hAnsi="Arial" w:cs="Arial"/>
          <w:b/>
        </w:rPr>
      </w:pPr>
      <w:r w:rsidRPr="002A37C3">
        <w:rPr>
          <w:rFonts w:ascii="Arial" w:hAnsi="Arial" w:cs="Arial"/>
          <w:b/>
          <w:u w:val="single"/>
        </w:rPr>
        <w:t>PROCEDURES</w:t>
      </w:r>
    </w:p>
    <w:p w:rsidR="00732079" w:rsidRPr="002A37C3" w:rsidRDefault="00732079" w:rsidP="00F44ED1">
      <w:pPr>
        <w:spacing w:after="0"/>
        <w:rPr>
          <w:rFonts w:ascii="Arial" w:hAnsi="Arial" w:cs="Arial"/>
        </w:rPr>
      </w:pPr>
      <w:r w:rsidRPr="002A37C3">
        <w:rPr>
          <w:rFonts w:ascii="Arial" w:hAnsi="Arial" w:cs="Arial"/>
          <w:i/>
        </w:rPr>
        <w:t>If you witness what appears to be child abuse in progress, call the campus police at x3333 (724-738-3333) immediately</w:t>
      </w:r>
      <w:r w:rsidRPr="002A37C3">
        <w:rPr>
          <w:rFonts w:ascii="Arial" w:hAnsi="Arial" w:cs="Arial"/>
        </w:rPr>
        <w:t xml:space="preserve">.  </w:t>
      </w:r>
    </w:p>
    <w:p w:rsidR="00F44ED1" w:rsidRPr="002A37C3" w:rsidRDefault="00F44ED1" w:rsidP="00F44ED1">
      <w:pPr>
        <w:spacing w:after="0"/>
        <w:rPr>
          <w:rFonts w:ascii="Arial" w:hAnsi="Arial" w:cs="Arial"/>
        </w:rPr>
      </w:pP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b/>
          <w:bCs/>
          <w:lang w:val="en"/>
        </w:rPr>
        <w:t>Child Abuse Reporting Obligations</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In a situation of suspected child abuse, all members of the SRU community--including SRU contractors and SRU volunteers—are mandated reporters under this policy. All employees of the University are deemed as mandated reporters pursuant to this policy and shall be trained as mandated reporters under Pennsylvania law.</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All mandated reporters shall make an immediate report of suspected child abuse or cause a report to be made if they have reasonable cause to suspect that a child is a victim of child abuse under any of the following circumstances:</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spacing w:after="0" w:line="240" w:lineRule="auto"/>
        <w:ind w:left="360"/>
        <w:rPr>
          <w:rFonts w:ascii="Arial" w:eastAsia="Times New Roman" w:hAnsi="Arial" w:cs="Arial"/>
        </w:rPr>
      </w:pPr>
      <w:bookmarkStart w:id="0" w:name="7.21"/>
      <w:r w:rsidRPr="002A37C3">
        <w:rPr>
          <w:rFonts w:ascii="Arial" w:eastAsia="Times New Roman" w:hAnsi="Arial" w:cs="Arial"/>
          <w:lang w:val="en"/>
        </w:rPr>
        <w:t>a.    The mandated reporter comes into contact with</w:t>
      </w:r>
      <w:bookmarkEnd w:id="0"/>
      <w:r w:rsidRPr="002A37C3">
        <w:rPr>
          <w:rFonts w:ascii="Arial" w:eastAsia="Times New Roman" w:hAnsi="Arial" w:cs="Arial"/>
          <w:lang w:val="en"/>
        </w:rPr>
        <w:t xml:space="preserve"> </w:t>
      </w:r>
      <w:bookmarkStart w:id="1" w:name="7.22"/>
      <w:bookmarkStart w:id="2" w:name="6.14"/>
      <w:bookmarkEnd w:id="1"/>
      <w:bookmarkEnd w:id="2"/>
      <w:r w:rsidRPr="002A37C3">
        <w:rPr>
          <w:rFonts w:ascii="Arial" w:eastAsia="Times New Roman" w:hAnsi="Arial" w:cs="Arial"/>
          <w:lang w:val="en"/>
        </w:rPr>
        <w:t xml:space="preserve">the child in the course of </w:t>
      </w:r>
      <w:bookmarkStart w:id="3" w:name="7.23"/>
      <w:r w:rsidRPr="002A37C3">
        <w:rPr>
          <w:rFonts w:ascii="Arial" w:eastAsia="Times New Roman" w:hAnsi="Arial" w:cs="Arial"/>
          <w:lang w:val="en"/>
        </w:rPr>
        <w:t>employment, occupation, or practice of a profession or through a regularly scheduled</w:t>
      </w:r>
      <w:bookmarkEnd w:id="3"/>
      <w:r w:rsidRPr="002A37C3">
        <w:rPr>
          <w:rFonts w:ascii="Arial" w:eastAsia="Times New Roman" w:hAnsi="Arial" w:cs="Arial"/>
          <w:lang w:val="en"/>
        </w:rPr>
        <w:t xml:space="preserve"> </w:t>
      </w:r>
      <w:bookmarkStart w:id="4" w:name="7.24"/>
      <w:bookmarkStart w:id="5" w:name="6.16"/>
      <w:bookmarkEnd w:id="4"/>
      <w:bookmarkEnd w:id="5"/>
      <w:r w:rsidRPr="002A37C3">
        <w:rPr>
          <w:rFonts w:ascii="Arial" w:eastAsia="Times New Roman" w:hAnsi="Arial" w:cs="Arial"/>
          <w:lang w:val="en"/>
        </w:rPr>
        <w:t>program, activity, or service.</w:t>
      </w:r>
    </w:p>
    <w:p w:rsidR="00982A6B" w:rsidRPr="002A37C3" w:rsidRDefault="00982A6B" w:rsidP="00982A6B">
      <w:pPr>
        <w:spacing w:after="0" w:line="240" w:lineRule="auto"/>
        <w:ind w:left="360"/>
        <w:rPr>
          <w:rFonts w:ascii="Arial" w:eastAsia="Times New Roman" w:hAnsi="Arial" w:cs="Arial"/>
        </w:rPr>
      </w:pPr>
      <w:bookmarkStart w:id="6" w:name="7.25"/>
      <w:bookmarkStart w:id="7" w:name="6.17"/>
      <w:bookmarkEnd w:id="6"/>
      <w:bookmarkEnd w:id="7"/>
      <w:r w:rsidRPr="002A37C3">
        <w:rPr>
          <w:rFonts w:ascii="Arial" w:eastAsia="Times New Roman" w:hAnsi="Arial" w:cs="Arial"/>
          <w:lang w:val="en"/>
        </w:rPr>
        <w:t xml:space="preserve">b.    The mandated reporter is directly responsible </w:t>
      </w:r>
      <w:bookmarkStart w:id="8" w:name="7.26"/>
      <w:bookmarkStart w:id="9" w:name="6.18"/>
      <w:bookmarkEnd w:id="8"/>
      <w:bookmarkEnd w:id="9"/>
      <w:r w:rsidRPr="002A37C3">
        <w:rPr>
          <w:rFonts w:ascii="Arial" w:eastAsia="Times New Roman" w:hAnsi="Arial" w:cs="Arial"/>
          <w:lang w:val="en"/>
        </w:rPr>
        <w:t xml:space="preserve">for the care, supervision, guidance, or training of the </w:t>
      </w:r>
      <w:bookmarkStart w:id="10" w:name="7.27"/>
      <w:bookmarkStart w:id="11" w:name="6.19"/>
      <w:bookmarkEnd w:id="10"/>
      <w:bookmarkEnd w:id="11"/>
      <w:r w:rsidRPr="002A37C3">
        <w:rPr>
          <w:rFonts w:ascii="Arial" w:eastAsia="Times New Roman" w:hAnsi="Arial" w:cs="Arial"/>
          <w:lang w:val="en"/>
        </w:rPr>
        <w:t xml:space="preserve">child, or is affiliated with an agency, institution, organization, school, regularly established church or religious </w:t>
      </w:r>
      <w:bookmarkStart w:id="12" w:name="7.29"/>
      <w:r w:rsidRPr="002A37C3">
        <w:rPr>
          <w:rFonts w:ascii="Arial" w:eastAsia="Times New Roman" w:hAnsi="Arial" w:cs="Arial"/>
          <w:lang w:val="en"/>
        </w:rPr>
        <w:t>organization, or other entity that is directly</w:t>
      </w:r>
      <w:bookmarkEnd w:id="12"/>
      <w:r w:rsidRPr="002A37C3">
        <w:rPr>
          <w:rFonts w:ascii="Arial" w:eastAsia="Times New Roman" w:hAnsi="Arial" w:cs="Arial"/>
          <w:lang w:val="en"/>
        </w:rPr>
        <w:t xml:space="preserve"> </w:t>
      </w:r>
      <w:bookmarkStart w:id="13" w:name="7.30"/>
      <w:bookmarkStart w:id="14" w:name="6.22"/>
      <w:bookmarkEnd w:id="13"/>
      <w:bookmarkEnd w:id="14"/>
      <w:r w:rsidRPr="002A37C3">
        <w:rPr>
          <w:rFonts w:ascii="Arial" w:eastAsia="Times New Roman" w:hAnsi="Arial" w:cs="Arial"/>
          <w:lang w:val="en"/>
        </w:rPr>
        <w:t xml:space="preserve">responsible for the care, supervision, guidance, or </w:t>
      </w:r>
      <w:bookmarkStart w:id="15" w:name="8.01"/>
      <w:bookmarkStart w:id="16" w:name="6.23"/>
      <w:bookmarkEnd w:id="15"/>
      <w:bookmarkEnd w:id="16"/>
      <w:r w:rsidRPr="002A37C3">
        <w:rPr>
          <w:rFonts w:ascii="Arial" w:eastAsia="Times New Roman" w:hAnsi="Arial" w:cs="Arial"/>
          <w:lang w:val="en"/>
        </w:rPr>
        <w:t>training of the child.</w:t>
      </w:r>
    </w:p>
    <w:p w:rsidR="00982A6B" w:rsidRPr="002A37C3" w:rsidRDefault="00982A6B" w:rsidP="00982A6B">
      <w:pPr>
        <w:spacing w:after="0" w:line="240" w:lineRule="auto"/>
        <w:ind w:left="360"/>
        <w:rPr>
          <w:rFonts w:ascii="Arial" w:eastAsia="Times New Roman" w:hAnsi="Arial" w:cs="Arial"/>
        </w:rPr>
      </w:pPr>
      <w:bookmarkStart w:id="17" w:name="8.02"/>
      <w:bookmarkStart w:id="18" w:name="6.24"/>
      <w:bookmarkEnd w:id="17"/>
      <w:bookmarkEnd w:id="18"/>
      <w:r w:rsidRPr="002A37C3">
        <w:rPr>
          <w:rFonts w:ascii="Arial" w:eastAsia="Times New Roman" w:hAnsi="Arial" w:cs="Arial"/>
          <w:lang w:val="en"/>
        </w:rPr>
        <w:t xml:space="preserve">c.    A person makes a specific disclosure to the </w:t>
      </w:r>
      <w:bookmarkStart w:id="19" w:name="8.03"/>
      <w:bookmarkStart w:id="20" w:name="6.25"/>
      <w:bookmarkEnd w:id="19"/>
      <w:bookmarkEnd w:id="20"/>
      <w:r w:rsidRPr="002A37C3">
        <w:rPr>
          <w:rFonts w:ascii="Arial" w:eastAsia="Times New Roman" w:hAnsi="Arial" w:cs="Arial"/>
          <w:lang w:val="en"/>
        </w:rPr>
        <w:t xml:space="preserve">mandated reporter that an identifiable child is the </w:t>
      </w:r>
      <w:bookmarkStart w:id="21" w:name="8.04"/>
      <w:bookmarkStart w:id="22" w:name="6.26"/>
      <w:bookmarkEnd w:id="21"/>
      <w:bookmarkEnd w:id="22"/>
      <w:r w:rsidRPr="002A37C3">
        <w:rPr>
          <w:rFonts w:ascii="Arial" w:eastAsia="Times New Roman" w:hAnsi="Arial" w:cs="Arial"/>
          <w:lang w:val="en"/>
        </w:rPr>
        <w:t>victim of child abuse.</w:t>
      </w:r>
    </w:p>
    <w:p w:rsidR="00982A6B" w:rsidRPr="002A37C3" w:rsidRDefault="00982A6B" w:rsidP="00982A6B">
      <w:pPr>
        <w:spacing w:after="0" w:line="240" w:lineRule="auto"/>
        <w:ind w:left="360"/>
        <w:rPr>
          <w:rFonts w:ascii="Arial" w:eastAsia="Times New Roman" w:hAnsi="Arial" w:cs="Arial"/>
        </w:rPr>
      </w:pPr>
      <w:bookmarkStart w:id="23" w:name="8.05"/>
      <w:bookmarkStart w:id="24" w:name="6.27"/>
      <w:bookmarkEnd w:id="23"/>
      <w:bookmarkEnd w:id="24"/>
      <w:r w:rsidRPr="002A37C3">
        <w:rPr>
          <w:rFonts w:ascii="Arial" w:eastAsia="Times New Roman" w:hAnsi="Arial" w:cs="Arial"/>
          <w:lang w:val="en"/>
        </w:rPr>
        <w:t xml:space="preserve">d.    An individual makes a </w:t>
      </w:r>
      <w:bookmarkStart w:id="25" w:name="8.06"/>
      <w:bookmarkStart w:id="26" w:name="6.28"/>
      <w:bookmarkEnd w:id="25"/>
      <w:bookmarkEnd w:id="26"/>
      <w:r w:rsidRPr="002A37C3">
        <w:rPr>
          <w:rFonts w:ascii="Arial" w:eastAsia="Times New Roman" w:hAnsi="Arial" w:cs="Arial"/>
          <w:lang w:val="en"/>
        </w:rPr>
        <w:t xml:space="preserve">specific disclosure to the mandated reporter that the </w:t>
      </w:r>
      <w:bookmarkStart w:id="27" w:name="8.07"/>
      <w:bookmarkStart w:id="28" w:name="6.29"/>
      <w:bookmarkEnd w:id="27"/>
      <w:bookmarkEnd w:id="28"/>
      <w:r w:rsidRPr="002A37C3">
        <w:rPr>
          <w:rFonts w:ascii="Arial" w:eastAsia="Times New Roman" w:hAnsi="Arial" w:cs="Arial"/>
          <w:lang w:val="en"/>
        </w:rPr>
        <w:t xml:space="preserve">individual has committed child abuse. </w:t>
      </w:r>
    </w:p>
    <w:p w:rsidR="00982A6B" w:rsidRPr="002A37C3" w:rsidRDefault="00982A6B" w:rsidP="00982A6B">
      <w:pPr>
        <w:spacing w:after="0" w:line="240" w:lineRule="auto"/>
        <w:rPr>
          <w:rFonts w:ascii="Arial" w:eastAsia="Times New Roman" w:hAnsi="Arial" w:cs="Arial"/>
        </w:rPr>
      </w:pPr>
      <w:bookmarkStart w:id="29" w:name="8.08"/>
      <w:bookmarkStart w:id="30" w:name="6.30"/>
      <w:bookmarkEnd w:id="29"/>
      <w:bookmarkEnd w:id="30"/>
      <w:r w:rsidRPr="002A37C3">
        <w:rPr>
          <w:rFonts w:ascii="Arial" w:eastAsia="Times New Roman" w:hAnsi="Arial" w:cs="Arial"/>
          <w:lang w:val="en"/>
        </w:rPr>
        <w:t> </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xml:space="preserve">The minor is not required to </w:t>
      </w:r>
      <w:bookmarkStart w:id="31" w:name="8.09"/>
      <w:bookmarkStart w:id="32" w:name="7.01"/>
      <w:bookmarkEnd w:id="31"/>
      <w:bookmarkEnd w:id="32"/>
      <w:r w:rsidRPr="002A37C3">
        <w:rPr>
          <w:rFonts w:ascii="Arial" w:eastAsia="Times New Roman" w:hAnsi="Arial" w:cs="Arial"/>
          <w:lang w:val="en"/>
        </w:rPr>
        <w:t xml:space="preserve">come before (or be seen by) the mandated reporter in order for the mandated </w:t>
      </w:r>
      <w:bookmarkStart w:id="33" w:name="8.10"/>
      <w:bookmarkStart w:id="34" w:name="7.02"/>
      <w:bookmarkEnd w:id="33"/>
      <w:bookmarkEnd w:id="34"/>
      <w:r w:rsidRPr="002A37C3">
        <w:rPr>
          <w:rFonts w:ascii="Arial" w:eastAsia="Times New Roman" w:hAnsi="Arial" w:cs="Arial"/>
          <w:lang w:val="en"/>
        </w:rPr>
        <w:t xml:space="preserve">reporter to make a report of suspected child abuse. </w:t>
      </w:r>
      <w:bookmarkStart w:id="35" w:name="8.11"/>
      <w:r w:rsidRPr="002A37C3">
        <w:rPr>
          <w:rFonts w:ascii="Arial" w:eastAsia="Times New Roman" w:hAnsi="Arial" w:cs="Arial"/>
          <w:lang w:val="en"/>
        </w:rPr>
        <w:t>The mandated</w:t>
      </w:r>
      <w:bookmarkEnd w:id="35"/>
      <w:r w:rsidRPr="002A37C3">
        <w:rPr>
          <w:rFonts w:ascii="Arial" w:eastAsia="Times New Roman" w:hAnsi="Arial" w:cs="Arial"/>
          <w:lang w:val="en"/>
        </w:rPr>
        <w:t xml:space="preserve"> </w:t>
      </w:r>
      <w:bookmarkStart w:id="36" w:name="8.12"/>
      <w:r w:rsidRPr="002A37C3">
        <w:rPr>
          <w:rFonts w:ascii="Arial" w:eastAsia="Times New Roman" w:hAnsi="Arial" w:cs="Arial"/>
          <w:lang w:val="en"/>
        </w:rPr>
        <w:t>reporter does not need to determine the identity of the person responsible for the child</w:t>
      </w:r>
      <w:bookmarkEnd w:id="36"/>
      <w:r w:rsidRPr="002A37C3">
        <w:rPr>
          <w:rFonts w:ascii="Arial" w:eastAsia="Times New Roman" w:hAnsi="Arial" w:cs="Arial"/>
          <w:lang w:val="en"/>
        </w:rPr>
        <w:t xml:space="preserve"> </w:t>
      </w:r>
      <w:bookmarkStart w:id="37" w:name="8.13"/>
      <w:r w:rsidRPr="002A37C3">
        <w:rPr>
          <w:rFonts w:ascii="Arial" w:eastAsia="Times New Roman" w:hAnsi="Arial" w:cs="Arial"/>
          <w:lang w:val="en"/>
        </w:rPr>
        <w:t>abuse to make a report of suspected child abuse.</w:t>
      </w:r>
      <w:bookmarkEnd w:id="37"/>
      <w:r w:rsidRPr="002A37C3">
        <w:rPr>
          <w:rFonts w:ascii="Arial" w:eastAsia="Times New Roman" w:hAnsi="Arial" w:cs="Arial"/>
          <w:lang w:val="en"/>
        </w:rPr>
        <w:t xml:space="preserve"> </w:t>
      </w:r>
      <w:r w:rsidRPr="002A37C3">
        <w:rPr>
          <w:rFonts w:ascii="Arial" w:eastAsia="Times New Roman" w:hAnsi="Arial" w:cs="Arial"/>
          <w:u w:val="single"/>
          <w:lang w:val="en"/>
        </w:rPr>
        <w:t xml:space="preserve">The “mandate to report” is to report abuse when it is </w:t>
      </w:r>
      <w:r w:rsidRPr="002A37C3">
        <w:rPr>
          <w:rFonts w:ascii="Arial" w:eastAsia="Times New Roman" w:hAnsi="Arial" w:cs="Arial"/>
          <w:i/>
          <w:u w:val="single"/>
          <w:lang w:val="en"/>
        </w:rPr>
        <w:t>suspected</w:t>
      </w:r>
      <w:r w:rsidRPr="002A37C3">
        <w:rPr>
          <w:rFonts w:ascii="Arial" w:eastAsia="Times New Roman" w:hAnsi="Arial" w:cs="Arial"/>
          <w:i/>
          <w:lang w:val="en"/>
        </w:rPr>
        <w:t>.</w:t>
      </w:r>
      <w:r w:rsidRPr="002A37C3">
        <w:rPr>
          <w:rFonts w:ascii="Arial" w:eastAsia="Times New Roman" w:hAnsi="Arial" w:cs="Arial"/>
          <w:lang w:val="en"/>
        </w:rPr>
        <w:t xml:space="preserve"> </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b/>
          <w:bCs/>
          <w:i/>
          <w:iCs/>
          <w:lang w:val="en"/>
        </w:rPr>
        <w:t> </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xml:space="preserve">Mandated reporters must immediately make an oral report of suspected child abuse to the County Children and Youth Services through the Department of Human Services (formerly the Department of Public Welfare) </w:t>
      </w:r>
      <w:proofErr w:type="spellStart"/>
      <w:r w:rsidRPr="002A37C3">
        <w:rPr>
          <w:rFonts w:ascii="Arial" w:eastAsia="Times New Roman" w:hAnsi="Arial" w:cs="Arial"/>
          <w:lang w:val="en"/>
        </w:rPr>
        <w:t>Childline</w:t>
      </w:r>
      <w:proofErr w:type="spellEnd"/>
      <w:r w:rsidRPr="002A37C3">
        <w:rPr>
          <w:rFonts w:ascii="Arial" w:eastAsia="Times New Roman" w:hAnsi="Arial" w:cs="Arial"/>
          <w:lang w:val="en"/>
        </w:rPr>
        <w:t xml:space="preserve"> at 1-800-932-0313,</w:t>
      </w:r>
      <w:r w:rsidRPr="002A37C3">
        <w:rPr>
          <w:rFonts w:ascii="Arial" w:eastAsia="Times New Roman" w:hAnsi="Arial" w:cs="Arial"/>
          <w:b/>
          <w:bCs/>
          <w:lang w:val="en"/>
        </w:rPr>
        <w:t xml:space="preserve"> </w:t>
      </w:r>
      <w:r w:rsidRPr="002A37C3">
        <w:rPr>
          <w:rFonts w:ascii="Arial" w:eastAsia="Times New Roman" w:hAnsi="Arial" w:cs="Arial"/>
          <w:lang w:val="en"/>
        </w:rPr>
        <w:t>or a written report to DHS using electronic technologies when available. If an oral report is m</w:t>
      </w:r>
      <w:bookmarkStart w:id="38" w:name="_GoBack"/>
      <w:bookmarkEnd w:id="38"/>
      <w:r w:rsidRPr="002A37C3">
        <w:rPr>
          <w:rFonts w:ascii="Arial" w:eastAsia="Times New Roman" w:hAnsi="Arial" w:cs="Arial"/>
          <w:lang w:val="en"/>
        </w:rPr>
        <w:t xml:space="preserve">ade, a written report shall also be made within 48 hours to DHS or the county agency assigned to the case as prescribed by DHS. </w:t>
      </w:r>
      <w:r w:rsidR="00732079" w:rsidRPr="002A37C3">
        <w:rPr>
          <w:rFonts w:ascii="Arial" w:eastAsia="Times New Roman" w:hAnsi="Arial" w:cs="Arial"/>
          <w:lang w:val="en"/>
        </w:rPr>
        <w:t xml:space="preserve">The website is </w:t>
      </w:r>
      <w:hyperlink r:id="rId10" w:history="1">
        <w:r w:rsidR="00732079" w:rsidRPr="002A37C3">
          <w:rPr>
            <w:rStyle w:val="Hyperlink"/>
            <w:rFonts w:ascii="Arial" w:eastAsia="Times New Roman" w:hAnsi="Arial" w:cs="Arial"/>
            <w:color w:val="auto"/>
            <w:lang w:val="en"/>
          </w:rPr>
          <w:t>http://www.co.butler.pa.us/child-youth-services</w:t>
        </w:r>
      </w:hyperlink>
      <w:r w:rsidR="00732079" w:rsidRPr="002A37C3">
        <w:rPr>
          <w:rFonts w:ascii="Arial" w:eastAsia="Times New Roman" w:hAnsi="Arial" w:cs="Arial"/>
          <w:lang w:val="en"/>
        </w:rPr>
        <w:t xml:space="preserve">. </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spacing w:after="0" w:line="240" w:lineRule="auto"/>
        <w:rPr>
          <w:rFonts w:ascii="Arial" w:eastAsia="Times New Roman" w:hAnsi="Arial" w:cs="Arial"/>
          <w:lang w:val="en"/>
        </w:rPr>
      </w:pPr>
      <w:r w:rsidRPr="002A37C3">
        <w:rPr>
          <w:rFonts w:ascii="Arial" w:eastAsia="Times New Roman" w:hAnsi="Arial" w:cs="Arial"/>
          <w:lang w:val="en"/>
        </w:rPr>
        <w:t xml:space="preserve">Immediately following the report to DHS, the mandatory reporter must notify the designated person in the </w:t>
      </w:r>
      <w:r w:rsidR="003C5938" w:rsidRPr="002A37C3">
        <w:rPr>
          <w:rFonts w:ascii="Arial" w:eastAsia="Times New Roman" w:hAnsi="Arial" w:cs="Arial"/>
          <w:lang w:val="en"/>
        </w:rPr>
        <w:t xml:space="preserve">Office of Diversity &amp; Equal Opportunity </w:t>
      </w:r>
      <w:r w:rsidRPr="002A37C3">
        <w:rPr>
          <w:rFonts w:ascii="Arial" w:eastAsia="Times New Roman" w:hAnsi="Arial" w:cs="Arial"/>
          <w:lang w:val="en"/>
        </w:rPr>
        <w:t>of the report. More than one report of the suspected abuse is not required.</w:t>
      </w:r>
    </w:p>
    <w:p w:rsidR="00982A6B" w:rsidRPr="002A37C3" w:rsidRDefault="00982A6B" w:rsidP="00982A6B">
      <w:pPr>
        <w:spacing w:after="0" w:line="240" w:lineRule="auto"/>
        <w:rPr>
          <w:rFonts w:ascii="Arial" w:eastAsia="Times New Roman" w:hAnsi="Arial" w:cs="Arial"/>
          <w:lang w:val="en"/>
        </w:rPr>
      </w:pP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lang w:val="en"/>
        </w:rPr>
        <w:t> </w:t>
      </w:r>
    </w:p>
    <w:p w:rsidR="00982A6B" w:rsidRPr="002A37C3" w:rsidRDefault="00982A6B" w:rsidP="00982A6B">
      <w:pPr>
        <w:spacing w:after="0" w:line="240" w:lineRule="auto"/>
        <w:rPr>
          <w:rFonts w:ascii="Arial" w:eastAsia="Times New Roman" w:hAnsi="Arial" w:cs="Arial"/>
        </w:rPr>
      </w:pPr>
      <w:r w:rsidRPr="002A37C3">
        <w:rPr>
          <w:rFonts w:ascii="Arial" w:eastAsia="Times New Roman" w:hAnsi="Arial" w:cs="Arial"/>
          <w:b/>
          <w:bCs/>
          <w:lang w:val="en"/>
        </w:rPr>
        <w:t>Facilities Use Agreements</w:t>
      </w:r>
    </w:p>
    <w:p w:rsidR="00982A6B" w:rsidRPr="002A37C3" w:rsidRDefault="00982A6B" w:rsidP="00982A6B">
      <w:pPr>
        <w:spacing w:after="0" w:line="240" w:lineRule="auto"/>
        <w:rPr>
          <w:rFonts w:ascii="Arial" w:eastAsia="Times New Roman" w:hAnsi="Arial" w:cs="Arial"/>
          <w:lang w:val="en"/>
        </w:rPr>
      </w:pPr>
      <w:r w:rsidRPr="002A37C3">
        <w:rPr>
          <w:rFonts w:ascii="Arial" w:eastAsia="Times New Roman" w:hAnsi="Arial" w:cs="Arial"/>
          <w:lang w:val="en"/>
        </w:rPr>
        <w:lastRenderedPageBreak/>
        <w:t>When SRU licenses, leases, or allows the use of university facilities for non-university-sponsored programs or events primarily serving minors, it will include in its facilities use agreement language:</w:t>
      </w:r>
    </w:p>
    <w:p w:rsidR="00982A6B" w:rsidRPr="002A37C3" w:rsidRDefault="00982A6B" w:rsidP="00982A6B">
      <w:pPr>
        <w:numPr>
          <w:ilvl w:val="0"/>
          <w:numId w:val="7"/>
        </w:numPr>
        <w:spacing w:after="0" w:line="240" w:lineRule="auto"/>
        <w:ind w:firstLine="0"/>
        <w:contextualSpacing/>
        <w:rPr>
          <w:rFonts w:ascii="Arial" w:eastAsia="Times New Roman" w:hAnsi="Arial" w:cs="Arial"/>
          <w:lang w:val="en"/>
        </w:rPr>
      </w:pPr>
      <w:r w:rsidRPr="002A37C3">
        <w:rPr>
          <w:rFonts w:ascii="Arial" w:eastAsia="Times New Roman" w:hAnsi="Arial" w:cs="Arial"/>
          <w:lang w:val="en"/>
        </w:rPr>
        <w:t xml:space="preserve">requiring identification of authorized adults or program staff and supervision ratios; </w:t>
      </w:r>
    </w:p>
    <w:p w:rsidR="00982A6B" w:rsidRPr="002A37C3" w:rsidRDefault="00982A6B" w:rsidP="00982A6B">
      <w:pPr>
        <w:numPr>
          <w:ilvl w:val="0"/>
          <w:numId w:val="7"/>
        </w:numPr>
        <w:spacing w:after="0" w:line="240" w:lineRule="auto"/>
        <w:ind w:firstLine="0"/>
        <w:contextualSpacing/>
        <w:rPr>
          <w:rFonts w:ascii="Arial" w:eastAsia="Times New Roman" w:hAnsi="Arial" w:cs="Arial"/>
          <w:lang w:val="en"/>
        </w:rPr>
      </w:pPr>
      <w:r w:rsidRPr="002A37C3">
        <w:rPr>
          <w:rFonts w:ascii="Arial" w:eastAsia="Times New Roman" w:hAnsi="Arial" w:cs="Arial"/>
          <w:lang w:val="en"/>
        </w:rPr>
        <w:t xml:space="preserve">requiring adherence to the adult code of conduct; and </w:t>
      </w:r>
    </w:p>
    <w:p w:rsidR="00982A6B" w:rsidRPr="002A37C3" w:rsidRDefault="00982A6B" w:rsidP="00982A6B">
      <w:pPr>
        <w:numPr>
          <w:ilvl w:val="0"/>
          <w:numId w:val="7"/>
        </w:numPr>
        <w:spacing w:after="0" w:line="240" w:lineRule="auto"/>
        <w:ind w:firstLine="0"/>
        <w:contextualSpacing/>
        <w:rPr>
          <w:rFonts w:ascii="Arial" w:hAnsi="Arial" w:cs="Arial"/>
        </w:rPr>
      </w:pPr>
      <w:proofErr w:type="gramStart"/>
      <w:r w:rsidRPr="002A37C3">
        <w:rPr>
          <w:rFonts w:ascii="Arial" w:eastAsia="Times New Roman" w:hAnsi="Arial" w:cs="Arial"/>
          <w:lang w:val="en"/>
        </w:rPr>
        <w:t>mandating</w:t>
      </w:r>
      <w:proofErr w:type="gramEnd"/>
      <w:r w:rsidRPr="002A37C3">
        <w:rPr>
          <w:rFonts w:ascii="Arial" w:eastAsia="Times New Roman" w:hAnsi="Arial" w:cs="Arial"/>
          <w:lang w:val="en"/>
        </w:rPr>
        <w:t xml:space="preserve"> training and background screening consistent with this policy.</w:t>
      </w:r>
    </w:p>
    <w:p w:rsidR="00982A6B" w:rsidRPr="002A37C3" w:rsidRDefault="00982A6B" w:rsidP="00982A6B">
      <w:pPr>
        <w:rPr>
          <w:rFonts w:ascii="Arial" w:eastAsia="Times New Roman" w:hAnsi="Arial" w:cs="Arial"/>
          <w:b/>
          <w:bCs/>
        </w:rPr>
      </w:pPr>
    </w:p>
    <w:p w:rsidR="00B32B6B" w:rsidRPr="002A37C3" w:rsidRDefault="00B32B6B" w:rsidP="00F44ED1">
      <w:pPr>
        <w:spacing w:after="0"/>
        <w:rPr>
          <w:rFonts w:ascii="Arial" w:hAnsi="Arial" w:cs="Arial"/>
          <w:b/>
          <w:u w:val="single"/>
        </w:rPr>
      </w:pPr>
      <w:r w:rsidRPr="002A37C3">
        <w:rPr>
          <w:rFonts w:ascii="Arial" w:hAnsi="Arial" w:cs="Arial"/>
          <w:b/>
          <w:u w:val="single"/>
        </w:rPr>
        <w:t>SANCTIONS</w:t>
      </w:r>
    </w:p>
    <w:p w:rsidR="00982A6B" w:rsidRPr="002A37C3" w:rsidRDefault="00982A6B" w:rsidP="00982A6B">
      <w:pPr>
        <w:tabs>
          <w:tab w:val="num" w:pos="720"/>
        </w:tabs>
        <w:spacing w:after="0" w:line="240" w:lineRule="auto"/>
        <w:rPr>
          <w:rFonts w:ascii="Arial" w:eastAsia="Times New Roman" w:hAnsi="Arial" w:cs="Arial"/>
          <w:lang w:val="en"/>
        </w:rPr>
      </w:pPr>
      <w:r w:rsidRPr="002A37C3">
        <w:rPr>
          <w:rFonts w:ascii="Arial" w:eastAsia="Times New Roman" w:hAnsi="Arial" w:cs="Arial"/>
          <w:lang w:val="en"/>
        </w:rPr>
        <w:t xml:space="preserve">Violations of any of the forgoing shall be reported to the program administrator in the </w:t>
      </w:r>
      <w:r w:rsidR="003C5938" w:rsidRPr="002A37C3">
        <w:rPr>
          <w:rFonts w:ascii="Arial" w:eastAsia="Times New Roman" w:hAnsi="Arial" w:cs="Arial"/>
          <w:lang w:val="en"/>
        </w:rPr>
        <w:t xml:space="preserve">Office of Diversity &amp; Equal Opportunity </w:t>
      </w:r>
      <w:r w:rsidRPr="002A37C3">
        <w:rPr>
          <w:rFonts w:ascii="Arial" w:eastAsia="Times New Roman" w:hAnsi="Arial" w:cs="Arial"/>
          <w:lang w:val="en"/>
        </w:rPr>
        <w:t xml:space="preserve">for appropriate action, as follows: </w:t>
      </w:r>
    </w:p>
    <w:p w:rsidR="00982A6B" w:rsidRPr="002A37C3" w:rsidRDefault="00982A6B" w:rsidP="00982A6B">
      <w:pPr>
        <w:tabs>
          <w:tab w:val="num" w:pos="720"/>
        </w:tabs>
        <w:spacing w:after="0" w:line="240" w:lineRule="auto"/>
        <w:ind w:left="360"/>
        <w:rPr>
          <w:rFonts w:ascii="Arial" w:eastAsia="Times New Roman" w:hAnsi="Arial" w:cs="Arial"/>
          <w:lang w:val="en"/>
        </w:rPr>
      </w:pPr>
    </w:p>
    <w:p w:rsidR="00982A6B" w:rsidRPr="002A37C3" w:rsidRDefault="00982A6B" w:rsidP="00982A6B">
      <w:pPr>
        <w:tabs>
          <w:tab w:val="num" w:pos="720"/>
        </w:tabs>
        <w:spacing w:after="0" w:line="240" w:lineRule="auto"/>
        <w:ind w:left="360"/>
        <w:rPr>
          <w:rFonts w:ascii="Arial" w:eastAsia="Times New Roman" w:hAnsi="Arial" w:cs="Arial"/>
          <w:lang w:val="en"/>
        </w:rPr>
      </w:pPr>
      <w:r w:rsidRPr="002A37C3">
        <w:rPr>
          <w:rFonts w:ascii="Arial" w:eastAsia="Times New Roman" w:hAnsi="Arial" w:cs="Arial"/>
          <w:u w:val="single"/>
          <w:lang w:val="en"/>
        </w:rPr>
        <w:t>Faculty, staff, and employees</w:t>
      </w:r>
      <w:r w:rsidRPr="002A37C3">
        <w:rPr>
          <w:rFonts w:ascii="Arial" w:eastAsia="Times New Roman" w:hAnsi="Arial" w:cs="Arial"/>
          <w:lang w:val="en"/>
        </w:rPr>
        <w:t xml:space="preserve">: Authorized adults or program </w:t>
      </w:r>
      <w:proofErr w:type="gramStart"/>
      <w:r w:rsidRPr="002A37C3">
        <w:rPr>
          <w:rFonts w:ascii="Arial" w:eastAsia="Times New Roman" w:hAnsi="Arial" w:cs="Arial"/>
          <w:lang w:val="en"/>
        </w:rPr>
        <w:t>staff who fail</w:t>
      </w:r>
      <w:proofErr w:type="gramEnd"/>
      <w:r w:rsidRPr="002A37C3">
        <w:rPr>
          <w:rFonts w:ascii="Arial" w:eastAsia="Times New Roman" w:hAnsi="Arial" w:cs="Arial"/>
          <w:lang w:val="en"/>
        </w:rPr>
        <w:t xml:space="preserve"> to adhere to the University’s Protection of Minors Policy or provide false or misleading information in connection with that Policy may be prohibited from participating in the program or activity.  They also may be subject to discipline.</w:t>
      </w:r>
    </w:p>
    <w:p w:rsidR="00982A6B" w:rsidRPr="002A37C3" w:rsidRDefault="00982A6B" w:rsidP="00982A6B">
      <w:pPr>
        <w:tabs>
          <w:tab w:val="num" w:pos="720"/>
        </w:tabs>
        <w:spacing w:after="0" w:line="240" w:lineRule="auto"/>
        <w:ind w:left="360"/>
        <w:rPr>
          <w:rFonts w:ascii="Arial" w:eastAsia="Times New Roman" w:hAnsi="Arial" w:cs="Arial"/>
          <w:lang w:val="en"/>
        </w:rPr>
      </w:pPr>
    </w:p>
    <w:p w:rsidR="00982A6B" w:rsidRPr="002A37C3" w:rsidRDefault="00982A6B" w:rsidP="00982A6B">
      <w:pPr>
        <w:tabs>
          <w:tab w:val="num" w:pos="720"/>
        </w:tabs>
        <w:spacing w:after="0" w:line="240" w:lineRule="auto"/>
        <w:ind w:left="360"/>
        <w:rPr>
          <w:rFonts w:ascii="Arial" w:eastAsia="Times New Roman" w:hAnsi="Arial" w:cs="Arial"/>
          <w:lang w:val="en"/>
        </w:rPr>
      </w:pPr>
      <w:r w:rsidRPr="002A37C3">
        <w:rPr>
          <w:rFonts w:ascii="Arial" w:eastAsia="Times New Roman" w:hAnsi="Arial" w:cs="Arial"/>
          <w:u w:val="single"/>
          <w:lang w:val="en"/>
        </w:rPr>
        <w:t>University students</w:t>
      </w:r>
      <w:r w:rsidRPr="002A37C3">
        <w:rPr>
          <w:rFonts w:ascii="Arial" w:eastAsia="Times New Roman" w:hAnsi="Arial" w:cs="Arial"/>
          <w:lang w:val="en"/>
        </w:rPr>
        <w:t>: In the event that the Authorized Adult or Program Staff is a university student, the student’s failure to adhere to the University’s Protection of Minors Policy or provision of false or misleading information in connection with that Policy shall be addressed through the University Student Conduct System.</w:t>
      </w:r>
    </w:p>
    <w:p w:rsidR="00982A6B" w:rsidRPr="002A37C3" w:rsidRDefault="00982A6B" w:rsidP="00982A6B">
      <w:pPr>
        <w:tabs>
          <w:tab w:val="num" w:pos="720"/>
        </w:tabs>
        <w:spacing w:after="0" w:line="240" w:lineRule="auto"/>
        <w:ind w:left="360"/>
        <w:rPr>
          <w:rFonts w:ascii="Arial" w:eastAsia="Times New Roman" w:hAnsi="Arial" w:cs="Arial"/>
          <w:lang w:val="en"/>
        </w:rPr>
      </w:pPr>
    </w:p>
    <w:p w:rsidR="00982A6B" w:rsidRPr="002A37C3" w:rsidRDefault="00982A6B" w:rsidP="00982A6B">
      <w:pPr>
        <w:ind w:left="360"/>
        <w:rPr>
          <w:rFonts w:ascii="Arial" w:hAnsi="Arial" w:cs="Arial"/>
          <w:b/>
        </w:rPr>
      </w:pPr>
      <w:r w:rsidRPr="002A37C3">
        <w:rPr>
          <w:rFonts w:ascii="Arial" w:eastAsia="Times New Roman" w:hAnsi="Arial" w:cs="Arial"/>
          <w:u w:val="single"/>
          <w:lang w:val="en"/>
        </w:rPr>
        <w:t>All others</w:t>
      </w:r>
      <w:r w:rsidRPr="002A37C3">
        <w:rPr>
          <w:rFonts w:ascii="Arial" w:eastAsia="Times New Roman" w:hAnsi="Arial" w:cs="Arial"/>
          <w:lang w:val="en"/>
        </w:rPr>
        <w:t>: In the case of non-university-sponsored programs contracting for the use of university property, failure to provide proof of adherence to the university’s Protection of Minors Policy or providing false or misleading information, may result in prohibiting participation of those individuals and may also result in termination of the University’s Facilities Use Agreement or Lease Agreement.</w:t>
      </w:r>
    </w:p>
    <w:p w:rsidR="00F44ED1" w:rsidRPr="002A37C3" w:rsidRDefault="00F44ED1" w:rsidP="00F44ED1">
      <w:pPr>
        <w:spacing w:after="0"/>
        <w:rPr>
          <w:rFonts w:ascii="Arial" w:hAnsi="Arial" w:cs="Arial"/>
          <w:b/>
          <w:u w:val="single"/>
        </w:rPr>
      </w:pPr>
    </w:p>
    <w:p w:rsidR="00B32B6B" w:rsidRPr="002A37C3" w:rsidRDefault="00A00A89" w:rsidP="00F44ED1">
      <w:pPr>
        <w:spacing w:after="0"/>
        <w:rPr>
          <w:rFonts w:ascii="Arial" w:hAnsi="Arial" w:cs="Arial"/>
          <w:b/>
          <w:u w:val="single"/>
        </w:rPr>
      </w:pPr>
      <w:r w:rsidRPr="002A37C3">
        <w:rPr>
          <w:rFonts w:ascii="Arial" w:hAnsi="Arial" w:cs="Arial"/>
          <w:b/>
          <w:u w:val="single"/>
        </w:rPr>
        <w:t>RESPONSIBILTY FOR IMPLEMENTATION</w:t>
      </w:r>
    </w:p>
    <w:p w:rsidR="00A00A89" w:rsidRPr="002A37C3" w:rsidRDefault="003C5938" w:rsidP="00B32B6B">
      <w:pPr>
        <w:rPr>
          <w:rFonts w:ascii="Arial" w:hAnsi="Arial" w:cs="Arial"/>
        </w:rPr>
      </w:pPr>
      <w:proofErr w:type="gramStart"/>
      <w:r w:rsidRPr="002A37C3">
        <w:rPr>
          <w:rFonts w:ascii="Arial" w:hAnsi="Arial" w:cs="Arial"/>
        </w:rPr>
        <w:t>Office of Diversity &amp;</w:t>
      </w:r>
      <w:r w:rsidR="00244400" w:rsidRPr="002A37C3">
        <w:rPr>
          <w:rFonts w:ascii="Arial" w:hAnsi="Arial" w:cs="Arial"/>
        </w:rPr>
        <w:t xml:space="preserve"> Equal Opportunity, in collaboration with the Division of Academic and Student Affairs.</w:t>
      </w:r>
      <w:proofErr w:type="gramEnd"/>
    </w:p>
    <w:p w:rsidR="00F44ED1" w:rsidRPr="002A37C3" w:rsidRDefault="00F44ED1" w:rsidP="00F44ED1">
      <w:pPr>
        <w:spacing w:after="0"/>
        <w:rPr>
          <w:rFonts w:ascii="Arial" w:hAnsi="Arial" w:cs="Arial"/>
          <w:b/>
          <w:u w:val="single"/>
        </w:rPr>
      </w:pPr>
    </w:p>
    <w:p w:rsidR="00A00A89" w:rsidRPr="002A37C3" w:rsidRDefault="00A00A89" w:rsidP="00F44ED1">
      <w:pPr>
        <w:spacing w:after="0"/>
        <w:rPr>
          <w:rFonts w:ascii="Arial" w:hAnsi="Arial" w:cs="Arial"/>
          <w:b/>
          <w:u w:val="single"/>
        </w:rPr>
      </w:pPr>
      <w:r w:rsidRPr="002A37C3">
        <w:rPr>
          <w:rFonts w:ascii="Arial" w:hAnsi="Arial" w:cs="Arial"/>
          <w:b/>
          <w:u w:val="single"/>
        </w:rPr>
        <w:t>SCOPE OF POLICY COVERAGE</w:t>
      </w:r>
    </w:p>
    <w:p w:rsidR="00732079" w:rsidRPr="002A37C3" w:rsidRDefault="00732079" w:rsidP="00B32B6B">
      <w:pPr>
        <w:rPr>
          <w:rFonts w:ascii="Arial" w:eastAsia="Times New Roman" w:hAnsi="Arial" w:cs="Arial"/>
          <w:lang w:val="en"/>
        </w:rPr>
      </w:pPr>
      <w:r w:rsidRPr="002A37C3">
        <w:rPr>
          <w:rFonts w:ascii="Arial" w:eastAsia="Times New Roman" w:hAnsi="Arial" w:cs="Arial"/>
          <w:lang w:val="en"/>
        </w:rPr>
        <w:t>All SRU administrators, faculty, coaches, staff, students, contractors, and volunteers in SRU university-sponsored programs or in programs for minors held on university property must comply with this policy.</w:t>
      </w:r>
    </w:p>
    <w:p w:rsidR="00A00A89" w:rsidRPr="002A37C3" w:rsidRDefault="00A00A89" w:rsidP="00B32B6B">
      <w:pPr>
        <w:rPr>
          <w:rFonts w:ascii="Arial" w:hAnsi="Arial" w:cs="Arial"/>
        </w:rPr>
      </w:pPr>
      <w:r w:rsidRPr="002A37C3">
        <w:rPr>
          <w:rFonts w:ascii="Arial" w:hAnsi="Arial" w:cs="Arial"/>
        </w:rPr>
        <w:t>____________________________________________________________________________</w:t>
      </w:r>
    </w:p>
    <w:p w:rsidR="00A00A89" w:rsidRPr="002A37C3" w:rsidRDefault="00A00A89" w:rsidP="00B32B6B">
      <w:pPr>
        <w:rPr>
          <w:rFonts w:ascii="Arial" w:hAnsi="Arial" w:cs="Arial"/>
          <w:b/>
        </w:rPr>
      </w:pPr>
      <w:r w:rsidRPr="002A37C3">
        <w:rPr>
          <w:rFonts w:ascii="Arial" w:hAnsi="Arial" w:cs="Arial"/>
          <w:b/>
        </w:rPr>
        <w:t>Authority for creation and revision</w:t>
      </w:r>
    </w:p>
    <w:p w:rsidR="00A00A89" w:rsidRPr="002A37C3" w:rsidRDefault="003C5938" w:rsidP="007C79BB">
      <w:pPr>
        <w:spacing w:after="0" w:line="240" w:lineRule="auto"/>
        <w:rPr>
          <w:rFonts w:ascii="Arial" w:hAnsi="Arial" w:cs="Arial"/>
        </w:rPr>
      </w:pPr>
      <w:r w:rsidRPr="002A37C3">
        <w:rPr>
          <w:rFonts w:ascii="Arial" w:hAnsi="Arial" w:cs="Arial"/>
        </w:rPr>
        <w:t>Reviewed by:</w:t>
      </w:r>
      <w:r w:rsidR="007C79BB" w:rsidRPr="002A37C3">
        <w:rPr>
          <w:rFonts w:ascii="Arial" w:hAnsi="Arial" w:cs="Arial"/>
        </w:rPr>
        <w:tab/>
        <w:t xml:space="preserve">SRU Child Abuse Prevention and Stop It Now </w:t>
      </w:r>
      <w:r w:rsidR="00247D29" w:rsidRPr="002A37C3">
        <w:rPr>
          <w:rFonts w:ascii="Arial" w:hAnsi="Arial" w:cs="Arial"/>
        </w:rPr>
        <w:t>Advisory Committee</w:t>
      </w:r>
      <w:r w:rsidR="007C79BB" w:rsidRPr="002A37C3">
        <w:rPr>
          <w:rFonts w:ascii="Arial" w:hAnsi="Arial" w:cs="Arial"/>
        </w:rPr>
        <w:t xml:space="preserve"> 9.9.14</w:t>
      </w:r>
    </w:p>
    <w:p w:rsidR="007C79BB" w:rsidRPr="002A37C3" w:rsidRDefault="007C79BB" w:rsidP="007C79BB">
      <w:pPr>
        <w:ind w:left="720" w:firstLine="720"/>
        <w:rPr>
          <w:rFonts w:ascii="Arial" w:hAnsi="Arial" w:cs="Arial"/>
        </w:rPr>
      </w:pPr>
      <w:r w:rsidRPr="002A37C3">
        <w:rPr>
          <w:rFonts w:ascii="Arial" w:hAnsi="Arial" w:cs="Arial"/>
        </w:rPr>
        <w:t>PASSHE legal counsel 11.19.14</w:t>
      </w:r>
    </w:p>
    <w:p w:rsidR="00A00A89" w:rsidRPr="002A37C3" w:rsidRDefault="003C5938" w:rsidP="00B32B6B">
      <w:pPr>
        <w:rPr>
          <w:rFonts w:ascii="Arial" w:hAnsi="Arial" w:cs="Arial"/>
        </w:rPr>
      </w:pPr>
      <w:r w:rsidRPr="002A37C3">
        <w:rPr>
          <w:rFonts w:ascii="Arial" w:hAnsi="Arial" w:cs="Arial"/>
        </w:rPr>
        <w:t>Approved by:   Cabinet 12.15.14</w:t>
      </w:r>
    </w:p>
    <w:p w:rsidR="00A00A89" w:rsidRPr="002A37C3" w:rsidRDefault="00A00A89" w:rsidP="00B32B6B">
      <w:pPr>
        <w:rPr>
          <w:rFonts w:ascii="Arial" w:hAnsi="Arial" w:cs="Arial"/>
        </w:rPr>
      </w:pPr>
    </w:p>
    <w:p w:rsidR="00B32B6B" w:rsidRPr="007D13B6" w:rsidRDefault="00B32B6B" w:rsidP="00B32B6B"/>
    <w:p w:rsidR="00B32B6B" w:rsidRPr="007D13B6" w:rsidRDefault="00B32B6B" w:rsidP="00B32B6B"/>
    <w:p w:rsidR="00B32B6B" w:rsidRPr="007D13B6" w:rsidRDefault="00B32B6B" w:rsidP="00B32B6B"/>
    <w:p w:rsidR="00B32B6B" w:rsidRPr="007D13B6" w:rsidRDefault="00B32B6B"/>
    <w:sectPr w:rsidR="00B32B6B" w:rsidRPr="007D13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3A" w:rsidRDefault="0085213A" w:rsidP="007D13B6">
      <w:pPr>
        <w:spacing w:after="0" w:line="240" w:lineRule="auto"/>
      </w:pPr>
      <w:r>
        <w:separator/>
      </w:r>
    </w:p>
  </w:endnote>
  <w:endnote w:type="continuationSeparator" w:id="0">
    <w:p w:rsidR="0085213A" w:rsidRDefault="0085213A" w:rsidP="007D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54089"/>
      <w:docPartObj>
        <w:docPartGallery w:val="Page Numbers (Bottom of Page)"/>
        <w:docPartUnique/>
      </w:docPartObj>
    </w:sdtPr>
    <w:sdtEndPr>
      <w:rPr>
        <w:noProof/>
      </w:rPr>
    </w:sdtEndPr>
    <w:sdtContent>
      <w:p w:rsidR="007D13B6" w:rsidRDefault="007D13B6">
        <w:pPr>
          <w:pStyle w:val="Footer"/>
          <w:jc w:val="right"/>
        </w:pPr>
        <w:r>
          <w:fldChar w:fldCharType="begin"/>
        </w:r>
        <w:r>
          <w:instrText xml:space="preserve"> PAGE   \* MERGEFORMAT </w:instrText>
        </w:r>
        <w:r>
          <w:fldChar w:fldCharType="separate"/>
        </w:r>
        <w:r w:rsidR="00111DFF">
          <w:rPr>
            <w:noProof/>
          </w:rPr>
          <w:t>1</w:t>
        </w:r>
        <w:r>
          <w:rPr>
            <w:noProof/>
          </w:rPr>
          <w:fldChar w:fldCharType="end"/>
        </w:r>
      </w:p>
    </w:sdtContent>
  </w:sdt>
  <w:p w:rsidR="007D13B6" w:rsidRDefault="007D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3A" w:rsidRDefault="0085213A" w:rsidP="007D13B6">
      <w:pPr>
        <w:spacing w:after="0" w:line="240" w:lineRule="auto"/>
      </w:pPr>
      <w:r>
        <w:separator/>
      </w:r>
    </w:p>
  </w:footnote>
  <w:footnote w:type="continuationSeparator" w:id="0">
    <w:p w:rsidR="0085213A" w:rsidRDefault="0085213A" w:rsidP="007D1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52B"/>
    <w:multiLevelType w:val="hybridMultilevel"/>
    <w:tmpl w:val="7EBA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905975"/>
    <w:multiLevelType w:val="hybridMultilevel"/>
    <w:tmpl w:val="64022F50"/>
    <w:lvl w:ilvl="0" w:tplc="85AEFEE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5EC1"/>
    <w:multiLevelType w:val="hybridMultilevel"/>
    <w:tmpl w:val="D4B6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3B12"/>
    <w:multiLevelType w:val="hybridMultilevel"/>
    <w:tmpl w:val="C16C0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5539DF"/>
    <w:multiLevelType w:val="hybridMultilevel"/>
    <w:tmpl w:val="B4A0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3A2793"/>
    <w:multiLevelType w:val="hybridMultilevel"/>
    <w:tmpl w:val="26EA2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71AEA"/>
    <w:multiLevelType w:val="hybridMultilevel"/>
    <w:tmpl w:val="2F66DAAC"/>
    <w:lvl w:ilvl="0" w:tplc="85AEFEE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65B09"/>
    <w:multiLevelType w:val="multilevel"/>
    <w:tmpl w:val="B4243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6B"/>
    <w:rsid w:val="00111DFF"/>
    <w:rsid w:val="00207053"/>
    <w:rsid w:val="00244400"/>
    <w:rsid w:val="00247D29"/>
    <w:rsid w:val="002A37C3"/>
    <w:rsid w:val="002D38EA"/>
    <w:rsid w:val="003247CF"/>
    <w:rsid w:val="0034179D"/>
    <w:rsid w:val="003775C5"/>
    <w:rsid w:val="003946C4"/>
    <w:rsid w:val="003B1B1B"/>
    <w:rsid w:val="003C5938"/>
    <w:rsid w:val="00521564"/>
    <w:rsid w:val="0052474F"/>
    <w:rsid w:val="005D3768"/>
    <w:rsid w:val="006B3B6D"/>
    <w:rsid w:val="00732079"/>
    <w:rsid w:val="007C79BB"/>
    <w:rsid w:val="007D13B6"/>
    <w:rsid w:val="0085213A"/>
    <w:rsid w:val="0094081C"/>
    <w:rsid w:val="00982A6B"/>
    <w:rsid w:val="009D69F7"/>
    <w:rsid w:val="00A00A89"/>
    <w:rsid w:val="00A40FE9"/>
    <w:rsid w:val="00B32B6B"/>
    <w:rsid w:val="00B97975"/>
    <w:rsid w:val="00C515CB"/>
    <w:rsid w:val="00D815BF"/>
    <w:rsid w:val="00E82313"/>
    <w:rsid w:val="00E83F9D"/>
    <w:rsid w:val="00EC7BB7"/>
    <w:rsid w:val="00F4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6B"/>
    <w:pPr>
      <w:ind w:left="720"/>
      <w:contextualSpacing/>
    </w:pPr>
  </w:style>
  <w:style w:type="character" w:styleId="CommentReference">
    <w:name w:val="annotation reference"/>
    <w:basedOn w:val="DefaultParagraphFont"/>
    <w:uiPriority w:val="99"/>
    <w:semiHidden/>
    <w:unhideWhenUsed/>
    <w:rsid w:val="00982A6B"/>
    <w:rPr>
      <w:sz w:val="16"/>
      <w:szCs w:val="16"/>
    </w:rPr>
  </w:style>
  <w:style w:type="paragraph" w:styleId="CommentText">
    <w:name w:val="annotation text"/>
    <w:basedOn w:val="Normal"/>
    <w:link w:val="CommentTextChar"/>
    <w:uiPriority w:val="99"/>
    <w:semiHidden/>
    <w:unhideWhenUsed/>
    <w:rsid w:val="00982A6B"/>
    <w:pPr>
      <w:spacing w:line="240" w:lineRule="auto"/>
    </w:pPr>
    <w:rPr>
      <w:sz w:val="20"/>
      <w:szCs w:val="20"/>
    </w:rPr>
  </w:style>
  <w:style w:type="character" w:customStyle="1" w:styleId="CommentTextChar">
    <w:name w:val="Comment Text Char"/>
    <w:basedOn w:val="DefaultParagraphFont"/>
    <w:link w:val="CommentText"/>
    <w:uiPriority w:val="99"/>
    <w:semiHidden/>
    <w:rsid w:val="00982A6B"/>
    <w:rPr>
      <w:sz w:val="20"/>
      <w:szCs w:val="20"/>
    </w:rPr>
  </w:style>
  <w:style w:type="paragraph" w:styleId="CommentSubject">
    <w:name w:val="annotation subject"/>
    <w:basedOn w:val="CommentText"/>
    <w:next w:val="CommentText"/>
    <w:link w:val="CommentSubjectChar"/>
    <w:uiPriority w:val="99"/>
    <w:semiHidden/>
    <w:unhideWhenUsed/>
    <w:rsid w:val="00982A6B"/>
    <w:rPr>
      <w:b/>
      <w:bCs/>
    </w:rPr>
  </w:style>
  <w:style w:type="character" w:customStyle="1" w:styleId="CommentSubjectChar">
    <w:name w:val="Comment Subject Char"/>
    <w:basedOn w:val="CommentTextChar"/>
    <w:link w:val="CommentSubject"/>
    <w:uiPriority w:val="99"/>
    <w:semiHidden/>
    <w:rsid w:val="00982A6B"/>
    <w:rPr>
      <w:b/>
      <w:bCs/>
      <w:sz w:val="20"/>
      <w:szCs w:val="20"/>
    </w:rPr>
  </w:style>
  <w:style w:type="paragraph" w:styleId="BalloonText">
    <w:name w:val="Balloon Text"/>
    <w:basedOn w:val="Normal"/>
    <w:link w:val="BalloonTextChar"/>
    <w:uiPriority w:val="99"/>
    <w:semiHidden/>
    <w:unhideWhenUsed/>
    <w:rsid w:val="0098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6B"/>
    <w:rPr>
      <w:rFonts w:ascii="Tahoma" w:hAnsi="Tahoma" w:cs="Tahoma"/>
      <w:sz w:val="16"/>
      <w:szCs w:val="16"/>
    </w:rPr>
  </w:style>
  <w:style w:type="character" w:styleId="Hyperlink">
    <w:name w:val="Hyperlink"/>
    <w:basedOn w:val="DefaultParagraphFont"/>
    <w:uiPriority w:val="99"/>
    <w:unhideWhenUsed/>
    <w:rsid w:val="00732079"/>
    <w:rPr>
      <w:color w:val="0000FF" w:themeColor="hyperlink"/>
      <w:u w:val="single"/>
    </w:rPr>
  </w:style>
  <w:style w:type="paragraph" w:styleId="Header">
    <w:name w:val="header"/>
    <w:basedOn w:val="Normal"/>
    <w:link w:val="HeaderChar"/>
    <w:uiPriority w:val="99"/>
    <w:unhideWhenUsed/>
    <w:rsid w:val="007D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B6"/>
  </w:style>
  <w:style w:type="paragraph" w:styleId="Footer">
    <w:name w:val="footer"/>
    <w:basedOn w:val="Normal"/>
    <w:link w:val="FooterChar"/>
    <w:uiPriority w:val="99"/>
    <w:unhideWhenUsed/>
    <w:rsid w:val="007D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6B"/>
    <w:pPr>
      <w:ind w:left="720"/>
      <w:contextualSpacing/>
    </w:pPr>
  </w:style>
  <w:style w:type="character" w:styleId="CommentReference">
    <w:name w:val="annotation reference"/>
    <w:basedOn w:val="DefaultParagraphFont"/>
    <w:uiPriority w:val="99"/>
    <w:semiHidden/>
    <w:unhideWhenUsed/>
    <w:rsid w:val="00982A6B"/>
    <w:rPr>
      <w:sz w:val="16"/>
      <w:szCs w:val="16"/>
    </w:rPr>
  </w:style>
  <w:style w:type="paragraph" w:styleId="CommentText">
    <w:name w:val="annotation text"/>
    <w:basedOn w:val="Normal"/>
    <w:link w:val="CommentTextChar"/>
    <w:uiPriority w:val="99"/>
    <w:semiHidden/>
    <w:unhideWhenUsed/>
    <w:rsid w:val="00982A6B"/>
    <w:pPr>
      <w:spacing w:line="240" w:lineRule="auto"/>
    </w:pPr>
    <w:rPr>
      <w:sz w:val="20"/>
      <w:szCs w:val="20"/>
    </w:rPr>
  </w:style>
  <w:style w:type="character" w:customStyle="1" w:styleId="CommentTextChar">
    <w:name w:val="Comment Text Char"/>
    <w:basedOn w:val="DefaultParagraphFont"/>
    <w:link w:val="CommentText"/>
    <w:uiPriority w:val="99"/>
    <w:semiHidden/>
    <w:rsid w:val="00982A6B"/>
    <w:rPr>
      <w:sz w:val="20"/>
      <w:szCs w:val="20"/>
    </w:rPr>
  </w:style>
  <w:style w:type="paragraph" w:styleId="CommentSubject">
    <w:name w:val="annotation subject"/>
    <w:basedOn w:val="CommentText"/>
    <w:next w:val="CommentText"/>
    <w:link w:val="CommentSubjectChar"/>
    <w:uiPriority w:val="99"/>
    <w:semiHidden/>
    <w:unhideWhenUsed/>
    <w:rsid w:val="00982A6B"/>
    <w:rPr>
      <w:b/>
      <w:bCs/>
    </w:rPr>
  </w:style>
  <w:style w:type="character" w:customStyle="1" w:styleId="CommentSubjectChar">
    <w:name w:val="Comment Subject Char"/>
    <w:basedOn w:val="CommentTextChar"/>
    <w:link w:val="CommentSubject"/>
    <w:uiPriority w:val="99"/>
    <w:semiHidden/>
    <w:rsid w:val="00982A6B"/>
    <w:rPr>
      <w:b/>
      <w:bCs/>
      <w:sz w:val="20"/>
      <w:szCs w:val="20"/>
    </w:rPr>
  </w:style>
  <w:style w:type="paragraph" w:styleId="BalloonText">
    <w:name w:val="Balloon Text"/>
    <w:basedOn w:val="Normal"/>
    <w:link w:val="BalloonTextChar"/>
    <w:uiPriority w:val="99"/>
    <w:semiHidden/>
    <w:unhideWhenUsed/>
    <w:rsid w:val="0098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6B"/>
    <w:rPr>
      <w:rFonts w:ascii="Tahoma" w:hAnsi="Tahoma" w:cs="Tahoma"/>
      <w:sz w:val="16"/>
      <w:szCs w:val="16"/>
    </w:rPr>
  </w:style>
  <w:style w:type="character" w:styleId="Hyperlink">
    <w:name w:val="Hyperlink"/>
    <w:basedOn w:val="DefaultParagraphFont"/>
    <w:uiPriority w:val="99"/>
    <w:unhideWhenUsed/>
    <w:rsid w:val="00732079"/>
    <w:rPr>
      <w:color w:val="0000FF" w:themeColor="hyperlink"/>
      <w:u w:val="single"/>
    </w:rPr>
  </w:style>
  <w:style w:type="paragraph" w:styleId="Header">
    <w:name w:val="header"/>
    <w:basedOn w:val="Normal"/>
    <w:link w:val="HeaderChar"/>
    <w:uiPriority w:val="99"/>
    <w:unhideWhenUsed/>
    <w:rsid w:val="007D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B6"/>
  </w:style>
  <w:style w:type="paragraph" w:styleId="Footer">
    <w:name w:val="footer"/>
    <w:basedOn w:val="Normal"/>
    <w:link w:val="FooterChar"/>
    <w:uiPriority w:val="99"/>
    <w:unhideWhenUsed/>
    <w:rsid w:val="007D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butler.pa.us/child-youth-servic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5742-1D3F-4F50-B820-8056F56B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3640</Words>
  <Characters>15106</Characters>
  <Application>Microsoft Office Word</Application>
  <DocSecurity>0</DocSecurity>
  <Lines>1007</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5</cp:revision>
  <cp:lastPrinted>2014-12-11T20:03:00Z</cp:lastPrinted>
  <dcterms:created xsi:type="dcterms:W3CDTF">2014-12-19T15:55:00Z</dcterms:created>
  <dcterms:modified xsi:type="dcterms:W3CDTF">2015-08-07T13:38:00Z</dcterms:modified>
</cp:coreProperties>
</file>